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F8" w:rsidRPr="002437F8" w:rsidRDefault="002437F8" w:rsidP="002437F8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775" cy="78486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7F8" w:rsidRDefault="002437F8" w:rsidP="002437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437F8" w:rsidRDefault="0002073E" w:rsidP="002437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</w:t>
      </w:r>
      <w:r w:rsidR="002437F8">
        <w:rPr>
          <w:rFonts w:ascii="Times New Roman" w:hAnsi="Times New Roman" w:cs="Times New Roman"/>
          <w:b/>
          <w:sz w:val="28"/>
          <w:szCs w:val="28"/>
        </w:rPr>
        <w:t>СКОГО</w:t>
      </w:r>
      <w:r w:rsidR="002437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2437F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437F8" w:rsidRDefault="002437F8" w:rsidP="002437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2437F8" w:rsidRDefault="002437F8" w:rsidP="002437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2437F8" w:rsidRDefault="002437F8" w:rsidP="00243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37F8" w:rsidRDefault="002437F8" w:rsidP="002437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437F8" w:rsidRDefault="002437F8" w:rsidP="00243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7F8" w:rsidRDefault="00997A95" w:rsidP="002437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21.05.</w:t>
      </w:r>
      <w:r w:rsidR="0002073E">
        <w:rPr>
          <w:rFonts w:ascii="Times New Roman" w:hAnsi="Times New Roman" w:cs="Times New Roman"/>
          <w:b/>
          <w:sz w:val="28"/>
          <w:szCs w:val="28"/>
        </w:rPr>
        <w:t>2025г.</w:t>
      </w:r>
      <w:r w:rsidR="0002073E">
        <w:rPr>
          <w:rFonts w:ascii="Times New Roman" w:hAnsi="Times New Roman" w:cs="Times New Roman"/>
          <w:b/>
          <w:sz w:val="28"/>
          <w:szCs w:val="28"/>
        </w:rPr>
        <w:tab/>
      </w:r>
      <w:r w:rsidR="0002073E">
        <w:rPr>
          <w:rFonts w:ascii="Times New Roman" w:hAnsi="Times New Roman" w:cs="Times New Roman"/>
          <w:b/>
          <w:sz w:val="28"/>
          <w:szCs w:val="28"/>
        </w:rPr>
        <w:tab/>
      </w:r>
      <w:r w:rsidR="0002073E">
        <w:rPr>
          <w:rFonts w:ascii="Times New Roman" w:hAnsi="Times New Roman" w:cs="Times New Roman"/>
          <w:b/>
          <w:sz w:val="28"/>
          <w:szCs w:val="28"/>
        </w:rPr>
        <w:tab/>
      </w:r>
      <w:r w:rsidR="0002073E">
        <w:rPr>
          <w:rFonts w:ascii="Times New Roman" w:hAnsi="Times New Roman" w:cs="Times New Roman"/>
          <w:b/>
          <w:sz w:val="28"/>
          <w:szCs w:val="28"/>
        </w:rPr>
        <w:tab/>
        <w:t>№ 23</w:t>
      </w:r>
      <w:r w:rsidR="0002073E">
        <w:rPr>
          <w:rFonts w:ascii="Times New Roman" w:hAnsi="Times New Roman" w:cs="Times New Roman"/>
          <w:b/>
          <w:sz w:val="28"/>
          <w:szCs w:val="28"/>
        </w:rPr>
        <w:tab/>
      </w:r>
      <w:r w:rsidR="0002073E">
        <w:rPr>
          <w:rFonts w:ascii="Times New Roman" w:hAnsi="Times New Roman" w:cs="Times New Roman"/>
          <w:b/>
          <w:sz w:val="28"/>
          <w:szCs w:val="28"/>
        </w:rPr>
        <w:tab/>
      </w:r>
      <w:r w:rsidR="0002073E">
        <w:rPr>
          <w:rFonts w:ascii="Times New Roman" w:hAnsi="Times New Roman" w:cs="Times New Roman"/>
          <w:b/>
          <w:sz w:val="28"/>
          <w:szCs w:val="28"/>
        </w:rPr>
        <w:tab/>
      </w:r>
      <w:r w:rsidR="0002073E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 w:rsidR="0002073E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437F8" w:rsidRDefault="002437F8" w:rsidP="002437F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методики прогнозирования</w:t>
      </w: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поступления  доходов в бюджет </w:t>
      </w:r>
      <w:r w:rsidR="0002073E">
        <w:rPr>
          <w:rFonts w:ascii="Times New Roman" w:hAnsi="Times New Roman"/>
          <w:b/>
          <w:sz w:val="28"/>
          <w:szCs w:val="28"/>
        </w:rPr>
        <w:t>Приволж</w:t>
      </w:r>
      <w:r>
        <w:rPr>
          <w:rFonts w:ascii="Times New Roman" w:hAnsi="Times New Roman"/>
          <w:b/>
          <w:sz w:val="28"/>
          <w:szCs w:val="28"/>
        </w:rPr>
        <w:t xml:space="preserve">ского </w:t>
      </w: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</w:p>
    <w:p w:rsidR="002437F8" w:rsidRPr="004F154E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1 статьи 160.1 Бюджетного кодекса Российской Федерации, </w:t>
      </w:r>
      <w:r w:rsidRPr="009F75BD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Постановлением Правительства РФ от 26 мая 2016 г. N 469</w:t>
      </w:r>
      <w:r w:rsidRPr="009F75BD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 </w:t>
      </w:r>
      <w:r w:rsidRPr="009F75BD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"Об общих требованиях к методике прогнозирования поступлений по источникам финансирования дефицита бюджета"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23 июня 2016 года № 574 «Об общих требованиях к методике прогнозирования поступлений доходов в бюджеты бюджетной системы Российской Федерации», и постановлением Правительства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 от 11 апреля 2017г. №436 «О внесении изменений в постановление правительства Российской Федерации от 23 июня 2016 г. № 574»,  администрация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 xml:space="preserve">ского 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1.Утвердить методику прогнозирования поступления доходов в бюджет </w:t>
      </w:r>
      <w:r w:rsidR="0002073E">
        <w:rPr>
          <w:rFonts w:ascii="Times New Roman" w:hAnsi="Times New Roman" w:cs="Times New Roman"/>
          <w:sz w:val="28"/>
          <w:szCs w:val="28"/>
        </w:rPr>
        <w:t>Приволж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приложение).</w:t>
      </w:r>
    </w:p>
    <w:p w:rsidR="002437F8" w:rsidRP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Признать утратившим силу постановление администрации </w:t>
      </w:r>
      <w:r w:rsidR="0002073E">
        <w:rPr>
          <w:rFonts w:ascii="Times New Roman" w:hAnsi="Times New Roman" w:cs="Times New Roman"/>
          <w:sz w:val="28"/>
          <w:szCs w:val="28"/>
        </w:rPr>
        <w:t>Приволж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0207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№ 66</w:t>
      </w:r>
      <w:r>
        <w:rPr>
          <w:rFonts w:ascii="Times New Roman" w:hAnsi="Times New Roman" w:cs="Times New Roman"/>
          <w:sz w:val="28"/>
          <w:szCs w:val="28"/>
        </w:rPr>
        <w:t xml:space="preserve"> от 18.12.2017 г. «</w:t>
      </w:r>
      <w:r w:rsidRPr="002437F8">
        <w:rPr>
          <w:rFonts w:ascii="Times New Roman" w:hAnsi="Times New Roman"/>
          <w:sz w:val="28"/>
          <w:szCs w:val="28"/>
        </w:rPr>
        <w:t xml:space="preserve">Об утверждении методики прогнозирования поступления  доходов в бюджет </w:t>
      </w:r>
      <w:r w:rsidR="0002073E">
        <w:rPr>
          <w:rFonts w:ascii="Times New Roman" w:hAnsi="Times New Roman"/>
          <w:sz w:val="28"/>
          <w:szCs w:val="28"/>
        </w:rPr>
        <w:t>Приволж</w:t>
      </w:r>
      <w:r w:rsidRPr="002437F8">
        <w:rPr>
          <w:rFonts w:ascii="Times New Roman" w:hAnsi="Times New Roman"/>
          <w:sz w:val="28"/>
          <w:szCs w:val="28"/>
        </w:rPr>
        <w:t>ского муниципального образования».</w:t>
      </w:r>
    </w:p>
    <w:p w:rsidR="002437F8" w:rsidRDefault="002437F8" w:rsidP="002437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Обнародовать данное постановление в местах обнародования,</w:t>
      </w:r>
    </w:p>
    <w:p w:rsidR="002437F8" w:rsidRDefault="002437F8" w:rsidP="002437F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установленных решением Совета </w:t>
      </w:r>
      <w:r w:rsidR="0002073E">
        <w:rPr>
          <w:rFonts w:ascii="Times New Roman" w:hAnsi="Times New Roman" w:cs="Times New Roman"/>
          <w:bCs/>
          <w:sz w:val="28"/>
          <w:szCs w:val="28"/>
        </w:rPr>
        <w:t>Приволж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 муниципального образования от </w:t>
      </w:r>
      <w:r w:rsidR="0002073E">
        <w:rPr>
          <w:rFonts w:ascii="Times New Roman" w:hAnsi="Times New Roman" w:cs="Times New Roman"/>
          <w:sz w:val="28"/>
          <w:szCs w:val="28"/>
        </w:rPr>
        <w:t>24.10.2005 г. № 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2437F8" w:rsidRDefault="002437F8" w:rsidP="002437F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Постановление вступает в силу с момента его обнародования.</w:t>
      </w:r>
    </w:p>
    <w:p w:rsidR="002437F8" w:rsidRDefault="002437F8" w:rsidP="002437F8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   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437F8" w:rsidRDefault="002437F8" w:rsidP="002437F8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Глава </w:t>
      </w:r>
      <w:proofErr w:type="gramStart"/>
      <w:r w:rsidR="0002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Приволж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ского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2437F8" w:rsidRDefault="002437F8" w:rsidP="002437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муниципального образования                                                </w:t>
      </w:r>
      <w:proofErr w:type="spellStart"/>
      <w:r w:rsidR="0002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Г.В.Пучкова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</w:t>
      </w:r>
    </w:p>
    <w:p w:rsidR="002437F8" w:rsidRPr="002437F8" w:rsidRDefault="002437F8" w:rsidP="002437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tbl>
      <w:tblPr>
        <w:tblW w:w="0" w:type="auto"/>
        <w:tblInd w:w="4786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"/>
      </w:tblGrid>
      <w:tr w:rsidR="002437F8" w:rsidTr="00A15F73">
        <w:tc>
          <w:tcPr>
            <w:tcW w:w="0" w:type="auto"/>
            <w:tcBorders>
              <w:top w:val="single" w:sz="2" w:space="0" w:color="E7E7E7"/>
              <w:left w:val="single" w:sz="2" w:space="0" w:color="E7E7E7"/>
              <w:bottom w:val="single" w:sz="2" w:space="0" w:color="E7E7E7"/>
              <w:right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2437F8" w:rsidRDefault="002437F8" w:rsidP="00A15F7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437F8" w:rsidRDefault="002437F8" w:rsidP="002437F8">
      <w:pPr>
        <w:pStyle w:val="a4"/>
        <w:ind w:left="5529" w:hanging="489"/>
        <w:jc w:val="right"/>
        <w:rPr>
          <w:b w:val="0"/>
          <w:bCs w:val="0"/>
        </w:rPr>
      </w:pPr>
      <w:r>
        <w:rPr>
          <w:b w:val="0"/>
          <w:bCs w:val="0"/>
        </w:rPr>
        <w:lastRenderedPageBreak/>
        <w:t>Приложение к постановлению</w:t>
      </w:r>
    </w:p>
    <w:p w:rsidR="002437F8" w:rsidRDefault="002437F8" w:rsidP="002437F8">
      <w:pPr>
        <w:pStyle w:val="a4"/>
        <w:ind w:left="5529" w:hanging="489"/>
        <w:jc w:val="right"/>
        <w:rPr>
          <w:b w:val="0"/>
        </w:rPr>
      </w:pPr>
      <w:r>
        <w:rPr>
          <w:b w:val="0"/>
          <w:bCs w:val="0"/>
        </w:rPr>
        <w:t xml:space="preserve">администрации </w:t>
      </w:r>
      <w:proofErr w:type="gramStart"/>
      <w:r w:rsidR="0002073E">
        <w:rPr>
          <w:b w:val="0"/>
        </w:rPr>
        <w:t>Приволж</w:t>
      </w:r>
      <w:r>
        <w:rPr>
          <w:b w:val="0"/>
        </w:rPr>
        <w:t>ского</w:t>
      </w:r>
      <w:proofErr w:type="gramEnd"/>
    </w:p>
    <w:p w:rsidR="002437F8" w:rsidRDefault="002437F8" w:rsidP="002437F8">
      <w:pPr>
        <w:pStyle w:val="a4"/>
        <w:ind w:left="5529" w:hanging="489"/>
        <w:jc w:val="right"/>
        <w:rPr>
          <w:b w:val="0"/>
          <w:bCs w:val="0"/>
        </w:rPr>
      </w:pPr>
      <w:r>
        <w:rPr>
          <w:b w:val="0"/>
        </w:rPr>
        <w:t>муниципального образования</w:t>
      </w:r>
    </w:p>
    <w:p w:rsidR="002437F8" w:rsidRDefault="002437F8" w:rsidP="002437F8">
      <w:pPr>
        <w:pStyle w:val="a4"/>
        <w:ind w:left="5529" w:hanging="489"/>
        <w:jc w:val="right"/>
        <w:rPr>
          <w:b w:val="0"/>
          <w:bCs w:val="0"/>
        </w:rPr>
      </w:pPr>
      <w:r>
        <w:rPr>
          <w:b w:val="0"/>
          <w:bCs w:val="0"/>
        </w:rPr>
        <w:t>от 2</w:t>
      </w:r>
      <w:bookmarkStart w:id="0" w:name="_GoBack"/>
      <w:bookmarkEnd w:id="0"/>
      <w:r w:rsidR="0002073E">
        <w:rPr>
          <w:b w:val="0"/>
          <w:bCs w:val="0"/>
        </w:rPr>
        <w:t>1.05.2025г. № 23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МЕТОДИКА</w:t>
      </w:r>
    </w:p>
    <w:p w:rsidR="002437F8" w:rsidRDefault="002437F8" w:rsidP="002437F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прогнозирования поступления доходов в бюджет </w:t>
      </w:r>
      <w:r w:rsidR="0002073E">
        <w:rPr>
          <w:rFonts w:ascii="Times New Roman" w:hAnsi="Times New Roman" w:cs="Times New Roman"/>
          <w:b/>
          <w:sz w:val="28"/>
          <w:szCs w:val="28"/>
        </w:rPr>
        <w:t>Приволж</w:t>
      </w:r>
      <w:r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  </w:t>
      </w:r>
    </w:p>
    <w:p w:rsidR="002437F8" w:rsidRDefault="002437F8" w:rsidP="002437F8">
      <w:pPr>
        <w:pStyle w:val="a6"/>
        <w:ind w:right="-143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1.Настоящая методика определяет порядок прогнозирования поступлений доходов в бюджет 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образования, администрирование которых осущ</w:t>
      </w:r>
      <w:r w:rsidR="0002073E">
        <w:rPr>
          <w:rFonts w:ascii="Times New Roman" w:hAnsi="Times New Roman"/>
          <w:sz w:val="28"/>
          <w:szCs w:val="28"/>
        </w:rPr>
        <w:t>ествляет администрация  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  Ровенского муниципального района  Саратовской области (далее - главный администратор доходов).</w:t>
      </w:r>
    </w:p>
    <w:p w:rsidR="002437F8" w:rsidRDefault="002437F8" w:rsidP="002437F8">
      <w:pPr>
        <w:pStyle w:val="a6"/>
        <w:ind w:firstLine="36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2.Перечень доходов бюджета 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 xml:space="preserve">ского муниципального образования, администрирование которых осуществляет главный администратор дохода, определяется на основании распоряжения администрации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 xml:space="preserve">ского муниципального образования «О закреплении полномочий администратора поступлений доходов в бюджет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образования» с действующими на дату составления прогноза указаниями о порядке применения бюджетной классификации Российской Федерации на очередной финансовый год, утверждаемыми Министерством финансов Российской Федерации.</w:t>
      </w:r>
      <w:proofErr w:type="gramEnd"/>
    </w:p>
    <w:p w:rsidR="002437F8" w:rsidRDefault="002437F8" w:rsidP="002437F8">
      <w:pPr>
        <w:pStyle w:val="a6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3.Доходы бюджета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образования,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администрирование которых осуществляет главный администратор дохода, подразделяются на </w:t>
      </w:r>
      <w:proofErr w:type="gramStart"/>
      <w:r>
        <w:rPr>
          <w:rFonts w:ascii="Times New Roman" w:hAnsi="Times New Roman"/>
          <w:sz w:val="28"/>
          <w:szCs w:val="28"/>
        </w:rPr>
        <w:t>доходы</w:t>
      </w:r>
      <w:proofErr w:type="gramEnd"/>
      <w:r>
        <w:rPr>
          <w:rFonts w:ascii="Times New Roman" w:hAnsi="Times New Roman"/>
          <w:sz w:val="28"/>
          <w:szCs w:val="28"/>
        </w:rPr>
        <w:t xml:space="preserve"> прогнозируемые и непрогнозируемые, но фактически поступающие в доход  бюджета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образования.</w:t>
      </w:r>
    </w:p>
    <w:p w:rsidR="002437F8" w:rsidRP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2437F8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Методика прогнозирования может также содержать формулы расчета прогнозного объема поступлений по источникам финансирования дефицита бюджета с пояснением обозначений показателей, входящих в формулу.</w:t>
      </w:r>
    </w:p>
    <w:p w:rsidR="002437F8" w:rsidRDefault="002437F8" w:rsidP="002437F8">
      <w:pPr>
        <w:pStyle w:val="a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4.В состав </w:t>
      </w:r>
      <w:r>
        <w:rPr>
          <w:rFonts w:ascii="Times New Roman" w:hAnsi="Times New Roman"/>
          <w:b/>
          <w:sz w:val="28"/>
          <w:szCs w:val="28"/>
        </w:rPr>
        <w:t>прогнозируемых</w:t>
      </w:r>
      <w:r>
        <w:rPr>
          <w:rFonts w:ascii="Times New Roman" w:hAnsi="Times New Roman"/>
          <w:sz w:val="28"/>
          <w:szCs w:val="28"/>
        </w:rPr>
        <w:t xml:space="preserve"> доходов бюджета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образования, по которым составляются расчеты, включаются следующие доходы:</w:t>
      </w:r>
    </w:p>
    <w:p w:rsidR="002437F8" w:rsidRDefault="002437F8" w:rsidP="002437F8">
      <w:pPr>
        <w:pStyle w:val="a6"/>
        <w:ind w:left="360"/>
        <w:rPr>
          <w:rFonts w:ascii="Times New Roman" w:hAnsi="Times New Roman"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4.1)</w:t>
      </w:r>
      <w:r>
        <w:rPr>
          <w:rFonts w:ascii="Times New Roman" w:hAnsi="Times New Roman"/>
          <w:b/>
          <w:sz w:val="28"/>
          <w:szCs w:val="28"/>
        </w:rPr>
        <w:t xml:space="preserve">     Государственная пошлина:</w:t>
      </w:r>
    </w:p>
    <w:p w:rsidR="002437F8" w:rsidRDefault="002437F8" w:rsidP="002437F8">
      <w:pPr>
        <w:pStyle w:val="a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 </w:t>
      </w:r>
    </w:p>
    <w:p w:rsidR="002437F8" w:rsidRDefault="0002073E" w:rsidP="002437F8">
      <w:pPr>
        <w:pStyle w:val="a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(113 1 08 04020 01 1000 110;  113</w:t>
      </w:r>
      <w:r w:rsidR="002437F8">
        <w:rPr>
          <w:rFonts w:ascii="Times New Roman" w:hAnsi="Times New Roman"/>
          <w:sz w:val="28"/>
          <w:szCs w:val="28"/>
        </w:rPr>
        <w:t xml:space="preserve"> 1 08 04020 01 4000 110);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Основой</w:t>
      </w:r>
      <w:r>
        <w:rPr>
          <w:rFonts w:ascii="Times New Roman" w:hAnsi="Times New Roman"/>
          <w:sz w:val="28"/>
          <w:szCs w:val="28"/>
        </w:rPr>
        <w:t xml:space="preserve"> для расчета госпошлины является: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Бюджетный кодекс Российской Федерации;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Метод расчета: усреднение - расчет, осуществляется на основании усреднения годовых объемов доходов не менее чем за 3 года или за весь </w:t>
      </w:r>
      <w:r>
        <w:rPr>
          <w:rFonts w:ascii="Times New Roman" w:hAnsi="Times New Roman"/>
          <w:sz w:val="28"/>
          <w:szCs w:val="28"/>
        </w:rPr>
        <w:lastRenderedPageBreak/>
        <w:t>период поступления соответствующего вида доходов в случае, если он не превышает 3 года;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4.2) </w:t>
      </w:r>
      <w:r>
        <w:rPr>
          <w:rFonts w:ascii="Times New Roman" w:hAnsi="Times New Roman"/>
          <w:b/>
          <w:sz w:val="28"/>
          <w:szCs w:val="28"/>
        </w:rPr>
        <w:t xml:space="preserve">  Арендная плата за пользование имуществом:</w:t>
      </w: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</w:r>
      <w:r w:rsidR="0002073E">
        <w:rPr>
          <w:rFonts w:ascii="Times New Roman" w:hAnsi="Times New Roman"/>
          <w:sz w:val="28"/>
          <w:szCs w:val="28"/>
        </w:rPr>
        <w:t xml:space="preserve"> (113</w:t>
      </w:r>
      <w:r>
        <w:rPr>
          <w:rFonts w:ascii="Times New Roman" w:hAnsi="Times New Roman"/>
          <w:sz w:val="28"/>
          <w:szCs w:val="28"/>
        </w:rPr>
        <w:t xml:space="preserve"> 1 11 05035 10 0000 120);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Основой</w:t>
      </w:r>
      <w:r>
        <w:rPr>
          <w:rFonts w:ascii="Times New Roman" w:hAnsi="Times New Roman"/>
          <w:spacing w:val="-2"/>
          <w:sz w:val="28"/>
          <w:szCs w:val="28"/>
        </w:rPr>
        <w:t xml:space="preserve"> расчета арендной платы за имущество, находящегося в </w:t>
      </w:r>
      <w:r>
        <w:rPr>
          <w:rFonts w:ascii="Times New Roman" w:hAnsi="Times New Roman"/>
          <w:sz w:val="28"/>
          <w:szCs w:val="28"/>
        </w:rPr>
        <w:t>собственности поселений, являются: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-  Бюджетный кодекс </w:t>
      </w:r>
      <w:r>
        <w:rPr>
          <w:rFonts w:ascii="Times New Roman" w:hAnsi="Times New Roman"/>
          <w:sz w:val="28"/>
          <w:szCs w:val="28"/>
        </w:rPr>
        <w:t>Российской Федерации;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информация от министерства экономического развития и инвестиционной политики о размере индекса потребительских цен на товары и услуги на планируемый год (индекс-дефлятор).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Для расчета </w:t>
      </w:r>
      <w:r>
        <w:rPr>
          <w:rFonts w:ascii="Times New Roman" w:hAnsi="Times New Roman"/>
          <w:spacing w:val="-1"/>
          <w:sz w:val="28"/>
          <w:szCs w:val="28"/>
        </w:rPr>
        <w:t xml:space="preserve">арендной платы </w:t>
      </w:r>
      <w:r>
        <w:rPr>
          <w:rFonts w:ascii="Times New Roman" w:hAnsi="Times New Roman"/>
          <w:sz w:val="28"/>
          <w:szCs w:val="28"/>
        </w:rPr>
        <w:t>за пользование имуществом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применяется метод прямого расчета.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рыночной стоимости недвижимого имущества;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арендной платы за имущество </w:t>
      </w:r>
      <w:r>
        <w:rPr>
          <w:rFonts w:ascii="Times New Roman" w:hAnsi="Times New Roman"/>
          <w:spacing w:val="-3"/>
          <w:sz w:val="28"/>
          <w:szCs w:val="28"/>
        </w:rPr>
        <w:t xml:space="preserve">по каждой статье доходов </w:t>
      </w:r>
      <w:r>
        <w:rPr>
          <w:rFonts w:ascii="Times New Roman" w:hAnsi="Times New Roman"/>
          <w:sz w:val="28"/>
          <w:szCs w:val="28"/>
        </w:rPr>
        <w:t>на очередной финансовый год рассчитывается по формуле: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АПИ = (∑НДДА+∑НДАП</w:t>
      </w:r>
      <w:proofErr w:type="gramStart"/>
      <w:r>
        <w:rPr>
          <w:rFonts w:ascii="Times New Roman" w:hAnsi="Times New Roman"/>
          <w:sz w:val="28"/>
          <w:szCs w:val="28"/>
        </w:rPr>
        <w:t>И-</w:t>
      </w:r>
      <w:proofErr w:type="gramEnd"/>
      <w:r>
        <w:rPr>
          <w:rFonts w:ascii="Times New Roman" w:hAnsi="Times New Roman"/>
          <w:sz w:val="28"/>
          <w:szCs w:val="28"/>
        </w:rPr>
        <w:t>∑НДАВИ)*КД+ПСЗПЛ,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АПи</w:t>
      </w:r>
      <w:proofErr w:type="spellEnd"/>
      <w:r>
        <w:rPr>
          <w:rFonts w:ascii="Times New Roman" w:hAnsi="Times New Roman"/>
          <w:sz w:val="28"/>
          <w:szCs w:val="28"/>
        </w:rPr>
        <w:t xml:space="preserve"> – арендная плата за имущество;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∑НДДА – сумма начислений по действующим договорам аренды;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∑НДАПЗ – сумма начислений по договорам аренды  имущества сельских поселений в планируемом периоде, в связи с планируемым увеличением объектов, сдаваемых в аренду, в планируемом периоде;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∑НДАВЗ – сумма начислений по договорам аренды  имущества сельских поселений в планируемом периоде, в связи с планируемым выбытием объектов в связи с их приватизацией или расторжением по другим причинам;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коэффициент индекса потребительских цен на товары и услуги на планируемый год (индекс-дефлятор);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ПСЗПЛ - прогнозируемая сумма поступлений задолженности прошлых лет.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4.3)</w:t>
      </w:r>
      <w:r>
        <w:rPr>
          <w:rFonts w:ascii="Times New Roman" w:hAnsi="Times New Roman"/>
          <w:b/>
          <w:sz w:val="28"/>
          <w:szCs w:val="28"/>
        </w:rPr>
        <w:t xml:space="preserve">  Прочие поступление от денежных взысканий (штрафов):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прочие поступления от денежных взысканий (штрафов) и иных сумм в возмещение ущерба, зачисляемые в</w:t>
      </w:r>
      <w:r w:rsidR="0002073E">
        <w:rPr>
          <w:rFonts w:ascii="Times New Roman" w:hAnsi="Times New Roman"/>
          <w:sz w:val="28"/>
          <w:szCs w:val="28"/>
        </w:rPr>
        <w:t xml:space="preserve"> бюджеты сельских поселений (113</w:t>
      </w:r>
      <w:r>
        <w:rPr>
          <w:rFonts w:ascii="Times New Roman" w:hAnsi="Times New Roman"/>
          <w:sz w:val="28"/>
          <w:szCs w:val="28"/>
        </w:rPr>
        <w:t xml:space="preserve"> 1 16 90050 10 0000 140);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Основой </w:t>
      </w:r>
      <w:r>
        <w:rPr>
          <w:rFonts w:ascii="Times New Roman" w:hAnsi="Times New Roman"/>
          <w:sz w:val="28"/>
          <w:szCs w:val="28"/>
        </w:rPr>
        <w:t>для расчета поступлений в  бюджет от денежных расчетов (штрафов) является: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 Бюджетный кодекс Российской Федерации;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Метод расчета: усреднение - расчет, осуществляется на основании усреднения годовых объемов доходов не менее чем за 3 года или за весь </w:t>
      </w:r>
      <w:r>
        <w:rPr>
          <w:rFonts w:ascii="Times New Roman" w:hAnsi="Times New Roman"/>
          <w:sz w:val="28"/>
          <w:szCs w:val="28"/>
        </w:rPr>
        <w:lastRenderedPageBreak/>
        <w:t>период поступления соответствующего вида доходов в случае, если он не превышает 3 года;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4.4)</w:t>
      </w:r>
      <w:r>
        <w:rPr>
          <w:rFonts w:ascii="Times New Roman" w:hAnsi="Times New Roman"/>
          <w:b/>
          <w:sz w:val="28"/>
          <w:szCs w:val="28"/>
        </w:rPr>
        <w:t xml:space="preserve">  Безвозмездные поступления от других бюджетов</w:t>
      </w: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бюджетной системы:</w:t>
      </w:r>
    </w:p>
    <w:p w:rsidR="002437F8" w:rsidRDefault="002437F8" w:rsidP="002437F8">
      <w:pPr>
        <w:pStyle w:val="a6"/>
        <w:rPr>
          <w:rFonts w:ascii="Times New Roman" w:hAnsi="Times New Roman"/>
          <w:b/>
          <w:sz w:val="28"/>
          <w:szCs w:val="28"/>
        </w:rPr>
      </w:pP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дотация бюджетам сельских поселений на выравнивание бюджетной обеспеченности   за счет субв</w:t>
      </w:r>
      <w:r w:rsidR="0002073E">
        <w:rPr>
          <w:rFonts w:ascii="Times New Roman" w:hAnsi="Times New Roman"/>
          <w:sz w:val="28"/>
          <w:szCs w:val="28"/>
        </w:rPr>
        <w:t>енций из областного бюджета (113</w:t>
      </w:r>
      <w:r>
        <w:rPr>
          <w:rFonts w:ascii="Times New Roman" w:hAnsi="Times New Roman"/>
          <w:sz w:val="28"/>
          <w:szCs w:val="28"/>
        </w:rPr>
        <w:t xml:space="preserve"> 2 02 10001 10 0003 151);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дотация бюджетам сельских поселений на выравнивание бюджетной обеспеченности  </w:t>
      </w:r>
      <w:r>
        <w:rPr>
          <w:rFonts w:ascii="Times New Roman" w:hAnsi="Times New Roman" w:cs="Times New Roman"/>
          <w:sz w:val="28"/>
          <w:szCs w:val="28"/>
        </w:rPr>
        <w:t>из районного фонда финансовой поддержки</w:t>
      </w:r>
      <w:r>
        <w:rPr>
          <w:rFonts w:ascii="Times New Roman" w:hAnsi="Times New Roman"/>
          <w:sz w:val="28"/>
          <w:szCs w:val="28"/>
        </w:rPr>
        <w:t xml:space="preserve"> за сче</w:t>
      </w:r>
      <w:r w:rsidR="0002073E">
        <w:rPr>
          <w:rFonts w:ascii="Times New Roman" w:hAnsi="Times New Roman"/>
          <w:sz w:val="28"/>
          <w:szCs w:val="28"/>
        </w:rPr>
        <w:t>т средств местного бюджета  (113</w:t>
      </w:r>
      <w:r>
        <w:rPr>
          <w:rFonts w:ascii="Times New Roman" w:hAnsi="Times New Roman"/>
          <w:sz w:val="28"/>
          <w:szCs w:val="28"/>
        </w:rPr>
        <w:t xml:space="preserve"> 2 02 10001 10 0001 151);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bCs/>
          <w:sz w:val="28"/>
          <w:szCs w:val="28"/>
        </w:rPr>
        <w:t>Субвенции бюджетам поселений на осуществление органами местного самоуправления поселений полномочий  по первичному воинскому учету на территориях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73E">
        <w:rPr>
          <w:rFonts w:ascii="Times New Roman" w:hAnsi="Times New Roman"/>
          <w:sz w:val="28"/>
          <w:szCs w:val="28"/>
        </w:rPr>
        <w:t>(113</w:t>
      </w:r>
      <w:r>
        <w:rPr>
          <w:rFonts w:ascii="Times New Roman" w:hAnsi="Times New Roman"/>
          <w:sz w:val="28"/>
          <w:szCs w:val="28"/>
        </w:rPr>
        <w:t xml:space="preserve"> 2 02 35118 05 0000 151);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межбюджетные трансферты, передаваемые бюджетам сельских поселений из бюджета муниципального района на осуществление передаваемых полномочий по решению вопросов местного значения района в части дорожной деятельности в отношении автомобильных дорог местного значения в границах населенных пунктов поселения, в соответствии с заключенным соглашением (11</w:t>
      </w:r>
      <w:r w:rsidR="0002073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2 02 40014 10 0001 151); 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Основой</w:t>
      </w:r>
      <w:r>
        <w:rPr>
          <w:rFonts w:ascii="Times New Roman" w:hAnsi="Times New Roman"/>
          <w:sz w:val="28"/>
          <w:szCs w:val="28"/>
        </w:rPr>
        <w:t xml:space="preserve"> для расчета  безвозмездных поступлений  в местный бюджет является: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 Бюджетный кодекс Российской Федерации;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- </w:t>
      </w:r>
      <w:r>
        <w:rPr>
          <w:rFonts w:ascii="Times New Roman" w:hAnsi="Times New Roman"/>
          <w:sz w:val="28"/>
          <w:szCs w:val="28"/>
        </w:rPr>
        <w:t xml:space="preserve">Расчет безвозмездных поступлений определяется на основании объема расходов  бюджета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 xml:space="preserve">ского муниципального образования в случае, если такой объем расходов определен. 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Методом экстраполяции - расчет, осуществляется на основании имеющих данных о тенденциях изменений поступлений в прошлых периодах.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 w:rsidRPr="004F154E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 К непрогнозируемым доходам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>
        <w:rPr>
          <w:rFonts w:ascii="Times New Roman" w:hAnsi="Times New Roman"/>
          <w:sz w:val="28"/>
          <w:szCs w:val="28"/>
        </w:rPr>
        <w:t xml:space="preserve"> администрацией </w:t>
      </w:r>
      <w:r w:rsidR="0002073E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 муниципального образования, которые носят заявительный и (или) нерегулярный характер, относятся: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невыясненные поступления, зачисляемые в </w:t>
      </w:r>
      <w:r w:rsidR="0002073E">
        <w:rPr>
          <w:rFonts w:ascii="Times New Roman" w:hAnsi="Times New Roman"/>
          <w:sz w:val="28"/>
          <w:szCs w:val="28"/>
        </w:rPr>
        <w:t>бюджеты сельских поселений  (113</w:t>
      </w:r>
      <w:r>
        <w:rPr>
          <w:rFonts w:ascii="Times New Roman" w:hAnsi="Times New Roman"/>
          <w:sz w:val="28"/>
          <w:szCs w:val="28"/>
        </w:rPr>
        <w:t xml:space="preserve"> 1 17 01050 10 0000 180);</w:t>
      </w:r>
    </w:p>
    <w:p w:rsidR="002437F8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связи с тем, что данные платежи носят заявительный и несистемный характер поступлений, прогнозирование по ним не представляется возможным.</w:t>
      </w:r>
    </w:p>
    <w:p w:rsidR="002437F8" w:rsidRPr="004F154E" w:rsidRDefault="002437F8" w:rsidP="002437F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Арендная плата за землю: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доходы, получаемые в виде </w:t>
      </w:r>
      <w:hyperlink r:id="rId5" w:tooltip="Арендная плата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>арендной платы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средства от продажи права на заключение </w:t>
      </w:r>
      <w:hyperlink r:id="rId6" w:tooltip="Договора аренды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>договоров аренды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за земли, находящиеся в собственности </w:t>
      </w:r>
      <w:hyperlink r:id="rId7" w:tooltip="Сельские поселения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>сельских поселений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(за исключением </w:t>
      </w:r>
      <w:hyperlink r:id="rId8" w:tooltip="Земельные участки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 xml:space="preserve">земельных </w:t>
        </w:r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lastRenderedPageBreak/>
          <w:t>участков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муниципальных, бюджетны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х и автономных учреждений)  (113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 11 05025 10 0000 120);</w:t>
      </w:r>
      <w:proofErr w:type="gramEnd"/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Основой расчета арендной платы за землю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Бюджетный кодекс Российской Федерации;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Правительства РФ от 01.01.2001г. № 000 «Об основных принципах определения арендной платы при аренде земельных участков, находящихся в государственной или </w:t>
      </w:r>
      <w:hyperlink r:id="rId9" w:tooltip="Муниципальная собственность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>муниципальной собственности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решение совета депутатов об установлении порядка определения размера арендной платы за земельные участки, находящиеся в муниципальной собственности и земельные участки, </w:t>
      </w:r>
      <w:hyperlink r:id="rId10" w:tooltip="Государственная собственность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>государственная собственность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 которые не разграничена.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расчета арендной платы за землю применяется метод прямого расчета.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поступлений арендной платы за земли по каждой статье доходов на очередной финансовый год в местный бюджет рассчитывается по формуле:</w:t>
      </w:r>
    </w:p>
    <w:p w:rsidR="002437F8" w:rsidRDefault="002437F8" w:rsidP="00013EC6">
      <w:pPr>
        <w:shd w:val="clear" w:color="auto" w:fill="FFFFFF"/>
        <w:spacing w:before="120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АПЗ = ∑НДДА+∑НДАП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∑НДАВЗ+ПСЗПЛ, где:</w:t>
      </w:r>
    </w:p>
    <w:p w:rsidR="002437F8" w:rsidRDefault="002437F8" w:rsidP="00013EC6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АПЗ – арендная плата за землю;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∑НДДА – сумма начислений по действующим договорам аренды;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∑НДАПЗ – сумма начислений по </w:t>
      </w:r>
      <w:hyperlink r:id="rId11" w:tooltip="Договора аренды земельного участка" w:history="1">
        <w:r>
          <w:rPr>
            <w:rStyle w:val="a3"/>
            <w:rFonts w:ascii="Times New Roman" w:eastAsia="Times New Roman" w:hAnsi="Times New Roman" w:cs="Times New Roman"/>
            <w:color w:val="743399"/>
            <w:sz w:val="28"/>
            <w:szCs w:val="28"/>
          </w:rPr>
          <w:t>договорам аренды земельных участков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 планируемом периоде, в связи с планируемым увеличением площадей, сдаваемых в аренду, в планируемом периоде;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∑НДАВЗ – сумма начислений по договорам аренды земельных участков в планируемом периоде, в связи с планируемым выбытием земель из арендных отношений в связи с их приватизацией или расторжением по другим причинам;</w:t>
      </w: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ПСЗПЛ - прогнозируемая сумма поступлений задолженности прошлых лет</w:t>
      </w:r>
    </w:p>
    <w:p w:rsidR="002437F8" w:rsidRPr="006F742B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7.Доходы от продажи земельных участков: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продажи земельных участков, находящихся в собственности сельских поселений (за исключением земельных участков, муниципальных бюджетн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ых и автономных учреждений) (113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114 06025 10 0000 430)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Основой для расчета поступлений в местный бюджет от продажи земельных участков являются: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Бюджетный кодекс Российской Федерации;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прогнозный план (программа) продажа земельных участков на расчетный год.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расчета поступлений от продажи земельных участков применяется метод прямого расчета, основанный прогнозном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(программе) продажи земельных участков на расчетный год.</w:t>
      </w:r>
    </w:p>
    <w:p w:rsidR="00013EC6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7.1. Безвозмездные поступления от других бюджетов бюджетной системы:</w:t>
      </w:r>
    </w:p>
    <w:p w:rsidR="002437F8" w:rsidRPr="00013EC6" w:rsidRDefault="00013EC6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="002437F8">
        <w:rPr>
          <w:rFonts w:ascii="Times New Roman" w:eastAsia="Times New Roman" w:hAnsi="Times New Roman" w:cs="Times New Roman"/>
          <w:color w:val="000000"/>
          <w:sz w:val="28"/>
          <w:szCs w:val="28"/>
        </w:rPr>
        <w:t>дотации бюд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жетам сельских поселений </w:t>
      </w:r>
      <w:proofErr w:type="gramStart"/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113</w:t>
      </w:r>
      <w:r w:rsidR="00243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02 10001 10 0001 151);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межбюджетные трансферты </w:t>
      </w:r>
      <w:proofErr w:type="gramStart"/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02 40014100001 151);</w:t>
      </w:r>
    </w:p>
    <w:p w:rsidR="002437F8" w:rsidRDefault="002437F8" w:rsidP="002437F8">
      <w:pPr>
        <w:shd w:val="clear" w:color="auto" w:fill="FFFFFF"/>
        <w:spacing w:before="120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Основой для расчета безвозмездных поступлений в местный бюджет является: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Бюджетный кодекс Российской Федерации;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безвозмездных поступлений определяется на основании объема расходов областного бюджета и бюджета Ровенского муниципального района, в случае, если такой объем расходов определен.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Методом экстраполяции - расчет, осуществляется на основании имеющих данных о тенденциях изменений поступлений в прошлых периодах.</w:t>
      </w:r>
    </w:p>
    <w:p w:rsidR="00013EC6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продажи земельных участков:</w:t>
      </w:r>
    </w:p>
    <w:p w:rsidR="002437F8" w:rsidRDefault="00013EC6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437F8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продажи земельных участков, находящихся в собственности сельских поселений (за исключением земельных участков, муниципальных бюджетн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ых и автономных учреждений) (113</w:t>
      </w:r>
      <w:r w:rsidR="00243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06025 10 0000 430)</w:t>
      </w:r>
    </w:p>
    <w:p w:rsidR="002437F8" w:rsidRDefault="002437F8" w:rsidP="002437F8">
      <w:pPr>
        <w:shd w:val="clear" w:color="auto" w:fill="FFFFFF"/>
        <w:spacing w:before="120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Основой для расчета поступлений в местный бюджет от продажи земельных участков являются:</w:t>
      </w:r>
    </w:p>
    <w:p w:rsidR="00013EC6" w:rsidRDefault="002437F8" w:rsidP="00013EC6">
      <w:pPr>
        <w:shd w:val="clear" w:color="auto" w:fill="FFFFFF"/>
        <w:spacing w:before="120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Бюджетный кодекс Российской Федерации;</w:t>
      </w:r>
    </w:p>
    <w:p w:rsidR="002437F8" w:rsidRDefault="00013EC6" w:rsidP="00013EC6">
      <w:pPr>
        <w:shd w:val="clear" w:color="auto" w:fill="FFFFFF"/>
        <w:spacing w:before="120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437F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прогнозный план (программа) продажа земельных участков на расчетный год.</w:t>
      </w:r>
    </w:p>
    <w:p w:rsidR="002437F8" w:rsidRDefault="002437F8" w:rsidP="002437F8">
      <w:pPr>
        <w:shd w:val="clear" w:color="auto" w:fill="FFFFFF"/>
        <w:spacing w:before="375"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расчета поступлений от продажи земельных участков применяется метод прямого расчета, основанный прогнозном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(программе) продажи земельных участков на расчетный год.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Безвозмездные поступления от других бюджетов бюджетной системы: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дотации 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бюджетам сельских поселений (113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02 10000 10 0000 151);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субсидии бюджетам сельских поселе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ний (межбюджетные субсидии) (113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02 20000 10 0000 151);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ин</w:t>
      </w:r>
      <w:r w:rsidR="0002073E">
        <w:rPr>
          <w:rFonts w:ascii="Times New Roman" w:eastAsia="Times New Roman" w:hAnsi="Times New Roman" w:cs="Times New Roman"/>
          <w:color w:val="000000"/>
          <w:sz w:val="28"/>
          <w:szCs w:val="28"/>
        </w:rPr>
        <w:t>ые межбюджетные трансферты  (113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02 4001410 0001 151);</w:t>
      </w:r>
    </w:p>
    <w:p w:rsidR="002437F8" w:rsidRDefault="002437F8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Основой для расчета безвозмездных поступлений в местный бюджет является:</w:t>
      </w:r>
    </w:p>
    <w:p w:rsidR="002437F8" w:rsidRDefault="00013EC6" w:rsidP="002437F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437F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 кодекс Российской Федерации;</w:t>
      </w:r>
    </w:p>
    <w:p w:rsidR="00013EC6" w:rsidRDefault="002437F8" w:rsidP="00013EC6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безвозмездных поступлений определяется на основании объема расходов областного бюджета и бюджета Ровенского муниципального района, в случае, если такой объем расходов определен.</w:t>
      </w:r>
    </w:p>
    <w:p w:rsidR="002437F8" w:rsidRDefault="002437F8" w:rsidP="00013EC6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Методом экстраполяции - расчет, осуществляется на основании имеющих данных о тенденциях изменений поступлений в прошлых периодах.</w:t>
      </w: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437F8" w:rsidRDefault="002437F8" w:rsidP="002437F8">
      <w:pPr>
        <w:rPr>
          <w:rFonts w:ascii="Arial" w:hAnsi="Arial" w:cs="Arial"/>
          <w:sz w:val="24"/>
          <w:szCs w:val="24"/>
        </w:rPr>
      </w:pPr>
    </w:p>
    <w:p w:rsidR="002437F8" w:rsidRDefault="002437F8" w:rsidP="002437F8">
      <w:pPr>
        <w:rPr>
          <w:rFonts w:ascii="Arial" w:hAnsi="Arial" w:cs="Arial"/>
          <w:sz w:val="24"/>
          <w:szCs w:val="24"/>
        </w:rPr>
      </w:pPr>
    </w:p>
    <w:p w:rsidR="002437F8" w:rsidRDefault="002437F8" w:rsidP="002437F8">
      <w:pPr>
        <w:pStyle w:val="a4"/>
        <w:jc w:val="both"/>
        <w:rPr>
          <w:b w:val="0"/>
          <w:sz w:val="22"/>
          <w:szCs w:val="22"/>
        </w:rPr>
      </w:pPr>
    </w:p>
    <w:p w:rsidR="007E11A3" w:rsidRDefault="007E11A3"/>
    <w:sectPr w:rsidR="007E11A3" w:rsidSect="00C45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37F8"/>
    <w:rsid w:val="0000019F"/>
    <w:rsid w:val="000004B2"/>
    <w:rsid w:val="000006D4"/>
    <w:rsid w:val="0000083E"/>
    <w:rsid w:val="00001867"/>
    <w:rsid w:val="00001872"/>
    <w:rsid w:val="0000212C"/>
    <w:rsid w:val="00003E41"/>
    <w:rsid w:val="0000721B"/>
    <w:rsid w:val="00010BA8"/>
    <w:rsid w:val="00012201"/>
    <w:rsid w:val="00013EC6"/>
    <w:rsid w:val="00016453"/>
    <w:rsid w:val="00016E3E"/>
    <w:rsid w:val="00016F0A"/>
    <w:rsid w:val="0002073E"/>
    <w:rsid w:val="00021B47"/>
    <w:rsid w:val="00021B5C"/>
    <w:rsid w:val="00021EEC"/>
    <w:rsid w:val="000232B4"/>
    <w:rsid w:val="00023C95"/>
    <w:rsid w:val="00025104"/>
    <w:rsid w:val="000256E5"/>
    <w:rsid w:val="00027867"/>
    <w:rsid w:val="00027DA0"/>
    <w:rsid w:val="00030129"/>
    <w:rsid w:val="000315FF"/>
    <w:rsid w:val="00032584"/>
    <w:rsid w:val="000346CA"/>
    <w:rsid w:val="00034894"/>
    <w:rsid w:val="0003552C"/>
    <w:rsid w:val="0003722B"/>
    <w:rsid w:val="00037AC4"/>
    <w:rsid w:val="00037DF2"/>
    <w:rsid w:val="00040721"/>
    <w:rsid w:val="00040ED1"/>
    <w:rsid w:val="00041828"/>
    <w:rsid w:val="00041BA6"/>
    <w:rsid w:val="00042A30"/>
    <w:rsid w:val="00051E12"/>
    <w:rsid w:val="00052473"/>
    <w:rsid w:val="00052CF9"/>
    <w:rsid w:val="000533C6"/>
    <w:rsid w:val="00053AC7"/>
    <w:rsid w:val="000549C7"/>
    <w:rsid w:val="000551C0"/>
    <w:rsid w:val="00055D8C"/>
    <w:rsid w:val="000568D3"/>
    <w:rsid w:val="00060D88"/>
    <w:rsid w:val="000625A1"/>
    <w:rsid w:val="000634A6"/>
    <w:rsid w:val="00064F08"/>
    <w:rsid w:val="000655E9"/>
    <w:rsid w:val="00065614"/>
    <w:rsid w:val="000656C1"/>
    <w:rsid w:val="00067A63"/>
    <w:rsid w:val="00067FFC"/>
    <w:rsid w:val="00070AFA"/>
    <w:rsid w:val="00071427"/>
    <w:rsid w:val="00071485"/>
    <w:rsid w:val="00071584"/>
    <w:rsid w:val="00072465"/>
    <w:rsid w:val="00072C05"/>
    <w:rsid w:val="00072E51"/>
    <w:rsid w:val="000731D2"/>
    <w:rsid w:val="0007394A"/>
    <w:rsid w:val="00074F96"/>
    <w:rsid w:val="00075B07"/>
    <w:rsid w:val="00075D79"/>
    <w:rsid w:val="000762DA"/>
    <w:rsid w:val="00076C71"/>
    <w:rsid w:val="0007724A"/>
    <w:rsid w:val="000772EB"/>
    <w:rsid w:val="000805CA"/>
    <w:rsid w:val="00080684"/>
    <w:rsid w:val="00080FE5"/>
    <w:rsid w:val="0008223D"/>
    <w:rsid w:val="000835C8"/>
    <w:rsid w:val="00083A1E"/>
    <w:rsid w:val="00084B25"/>
    <w:rsid w:val="00084B88"/>
    <w:rsid w:val="00085883"/>
    <w:rsid w:val="0009062F"/>
    <w:rsid w:val="0009099C"/>
    <w:rsid w:val="00092BC4"/>
    <w:rsid w:val="0009371E"/>
    <w:rsid w:val="00093B2B"/>
    <w:rsid w:val="00093CBF"/>
    <w:rsid w:val="00097A2A"/>
    <w:rsid w:val="000A026C"/>
    <w:rsid w:val="000A0E31"/>
    <w:rsid w:val="000A2579"/>
    <w:rsid w:val="000A2C41"/>
    <w:rsid w:val="000A2C59"/>
    <w:rsid w:val="000A4B0A"/>
    <w:rsid w:val="000A568B"/>
    <w:rsid w:val="000A5995"/>
    <w:rsid w:val="000A5A72"/>
    <w:rsid w:val="000B0E6B"/>
    <w:rsid w:val="000B1128"/>
    <w:rsid w:val="000B13F7"/>
    <w:rsid w:val="000B197A"/>
    <w:rsid w:val="000B3EF4"/>
    <w:rsid w:val="000B4E45"/>
    <w:rsid w:val="000B53C6"/>
    <w:rsid w:val="000B5477"/>
    <w:rsid w:val="000B5490"/>
    <w:rsid w:val="000B6EBC"/>
    <w:rsid w:val="000C03A6"/>
    <w:rsid w:val="000C05B5"/>
    <w:rsid w:val="000C0727"/>
    <w:rsid w:val="000C12EA"/>
    <w:rsid w:val="000C4AB3"/>
    <w:rsid w:val="000C7404"/>
    <w:rsid w:val="000C7474"/>
    <w:rsid w:val="000C7C23"/>
    <w:rsid w:val="000C7E9C"/>
    <w:rsid w:val="000D26D9"/>
    <w:rsid w:val="000D2A10"/>
    <w:rsid w:val="000D3245"/>
    <w:rsid w:val="000D39DF"/>
    <w:rsid w:val="000D3B86"/>
    <w:rsid w:val="000D3C90"/>
    <w:rsid w:val="000D45FD"/>
    <w:rsid w:val="000D6B28"/>
    <w:rsid w:val="000D7693"/>
    <w:rsid w:val="000D7D95"/>
    <w:rsid w:val="000E0E90"/>
    <w:rsid w:val="000E0FC2"/>
    <w:rsid w:val="000E1187"/>
    <w:rsid w:val="000E2569"/>
    <w:rsid w:val="000E2DCC"/>
    <w:rsid w:val="000E3F6B"/>
    <w:rsid w:val="000E3FAB"/>
    <w:rsid w:val="000E484C"/>
    <w:rsid w:val="000E54FB"/>
    <w:rsid w:val="000E6059"/>
    <w:rsid w:val="000E7002"/>
    <w:rsid w:val="000E7A95"/>
    <w:rsid w:val="000E7DE0"/>
    <w:rsid w:val="000F22F0"/>
    <w:rsid w:val="000F24A4"/>
    <w:rsid w:val="000F3F8D"/>
    <w:rsid w:val="000F46A7"/>
    <w:rsid w:val="000F4DC0"/>
    <w:rsid w:val="000F789D"/>
    <w:rsid w:val="001001E3"/>
    <w:rsid w:val="00100DB8"/>
    <w:rsid w:val="00101C3B"/>
    <w:rsid w:val="00101D59"/>
    <w:rsid w:val="00101EA0"/>
    <w:rsid w:val="00102D1D"/>
    <w:rsid w:val="00105D1A"/>
    <w:rsid w:val="001065F5"/>
    <w:rsid w:val="00110DEF"/>
    <w:rsid w:val="001146AB"/>
    <w:rsid w:val="00115B6E"/>
    <w:rsid w:val="00115D9A"/>
    <w:rsid w:val="001161E5"/>
    <w:rsid w:val="00117418"/>
    <w:rsid w:val="00120675"/>
    <w:rsid w:val="00120861"/>
    <w:rsid w:val="00122713"/>
    <w:rsid w:val="00122781"/>
    <w:rsid w:val="00122D63"/>
    <w:rsid w:val="00123DFF"/>
    <w:rsid w:val="00126BA4"/>
    <w:rsid w:val="00126D74"/>
    <w:rsid w:val="0012780C"/>
    <w:rsid w:val="0013003C"/>
    <w:rsid w:val="001315A1"/>
    <w:rsid w:val="001338AD"/>
    <w:rsid w:val="001342CC"/>
    <w:rsid w:val="00134E62"/>
    <w:rsid w:val="00140AB7"/>
    <w:rsid w:val="00142031"/>
    <w:rsid w:val="001433FE"/>
    <w:rsid w:val="001464BB"/>
    <w:rsid w:val="001474D9"/>
    <w:rsid w:val="00147CF1"/>
    <w:rsid w:val="00150313"/>
    <w:rsid w:val="00151733"/>
    <w:rsid w:val="00151AF8"/>
    <w:rsid w:val="001523B5"/>
    <w:rsid w:val="00154396"/>
    <w:rsid w:val="0015512E"/>
    <w:rsid w:val="00155433"/>
    <w:rsid w:val="0016094C"/>
    <w:rsid w:val="00160AEB"/>
    <w:rsid w:val="0016206E"/>
    <w:rsid w:val="00163CD4"/>
    <w:rsid w:val="00164332"/>
    <w:rsid w:val="00167F93"/>
    <w:rsid w:val="00172AA0"/>
    <w:rsid w:val="001733B8"/>
    <w:rsid w:val="00174D71"/>
    <w:rsid w:val="00175A02"/>
    <w:rsid w:val="00175C94"/>
    <w:rsid w:val="00181316"/>
    <w:rsid w:val="00182581"/>
    <w:rsid w:val="00182D66"/>
    <w:rsid w:val="00182FEC"/>
    <w:rsid w:val="00183916"/>
    <w:rsid w:val="00183FD3"/>
    <w:rsid w:val="001847F3"/>
    <w:rsid w:val="001849D5"/>
    <w:rsid w:val="001856F2"/>
    <w:rsid w:val="00185A96"/>
    <w:rsid w:val="00191E7F"/>
    <w:rsid w:val="0019286B"/>
    <w:rsid w:val="00192947"/>
    <w:rsid w:val="00196742"/>
    <w:rsid w:val="00197824"/>
    <w:rsid w:val="00197F4C"/>
    <w:rsid w:val="001A0AB1"/>
    <w:rsid w:val="001A0C9D"/>
    <w:rsid w:val="001A0DFA"/>
    <w:rsid w:val="001A3A6A"/>
    <w:rsid w:val="001A4AB8"/>
    <w:rsid w:val="001A6543"/>
    <w:rsid w:val="001A719F"/>
    <w:rsid w:val="001A79D7"/>
    <w:rsid w:val="001A7A92"/>
    <w:rsid w:val="001B0166"/>
    <w:rsid w:val="001B03A1"/>
    <w:rsid w:val="001B0B2E"/>
    <w:rsid w:val="001B0F65"/>
    <w:rsid w:val="001B3486"/>
    <w:rsid w:val="001B352F"/>
    <w:rsid w:val="001B4473"/>
    <w:rsid w:val="001B4E0B"/>
    <w:rsid w:val="001B4E3D"/>
    <w:rsid w:val="001B53D8"/>
    <w:rsid w:val="001B5C53"/>
    <w:rsid w:val="001B65FB"/>
    <w:rsid w:val="001B6CE4"/>
    <w:rsid w:val="001B7977"/>
    <w:rsid w:val="001B7FFC"/>
    <w:rsid w:val="001C08E5"/>
    <w:rsid w:val="001C211A"/>
    <w:rsid w:val="001C4B80"/>
    <w:rsid w:val="001C4F25"/>
    <w:rsid w:val="001C6777"/>
    <w:rsid w:val="001C68F2"/>
    <w:rsid w:val="001C7B82"/>
    <w:rsid w:val="001D0929"/>
    <w:rsid w:val="001D098D"/>
    <w:rsid w:val="001D150E"/>
    <w:rsid w:val="001D1724"/>
    <w:rsid w:val="001D28E5"/>
    <w:rsid w:val="001D3227"/>
    <w:rsid w:val="001E2097"/>
    <w:rsid w:val="001E216B"/>
    <w:rsid w:val="001E2A12"/>
    <w:rsid w:val="001E384A"/>
    <w:rsid w:val="001E5A2A"/>
    <w:rsid w:val="001E7558"/>
    <w:rsid w:val="001F0080"/>
    <w:rsid w:val="001F0327"/>
    <w:rsid w:val="001F0606"/>
    <w:rsid w:val="001F0B90"/>
    <w:rsid w:val="001F1289"/>
    <w:rsid w:val="001F14AC"/>
    <w:rsid w:val="001F1BC1"/>
    <w:rsid w:val="001F22B7"/>
    <w:rsid w:val="001F287E"/>
    <w:rsid w:val="001F305A"/>
    <w:rsid w:val="001F3A66"/>
    <w:rsid w:val="001F480E"/>
    <w:rsid w:val="001F6663"/>
    <w:rsid w:val="001F74E1"/>
    <w:rsid w:val="00200BD1"/>
    <w:rsid w:val="00201143"/>
    <w:rsid w:val="002016CF"/>
    <w:rsid w:val="00201F64"/>
    <w:rsid w:val="002021C4"/>
    <w:rsid w:val="002030EF"/>
    <w:rsid w:val="00203494"/>
    <w:rsid w:val="002047DA"/>
    <w:rsid w:val="00205009"/>
    <w:rsid w:val="00206293"/>
    <w:rsid w:val="002101B9"/>
    <w:rsid w:val="00210BC7"/>
    <w:rsid w:val="00210D0C"/>
    <w:rsid w:val="00211FAF"/>
    <w:rsid w:val="002157D2"/>
    <w:rsid w:val="00217370"/>
    <w:rsid w:val="002213A3"/>
    <w:rsid w:val="00221BB0"/>
    <w:rsid w:val="0022470C"/>
    <w:rsid w:val="00232BBF"/>
    <w:rsid w:val="0023327D"/>
    <w:rsid w:val="0023478D"/>
    <w:rsid w:val="002373FD"/>
    <w:rsid w:val="00237C0E"/>
    <w:rsid w:val="00240270"/>
    <w:rsid w:val="00240BBE"/>
    <w:rsid w:val="002411EA"/>
    <w:rsid w:val="002437F8"/>
    <w:rsid w:val="00243B98"/>
    <w:rsid w:val="00244AB0"/>
    <w:rsid w:val="002457D0"/>
    <w:rsid w:val="00246C48"/>
    <w:rsid w:val="0024752F"/>
    <w:rsid w:val="00247A0E"/>
    <w:rsid w:val="00250C8E"/>
    <w:rsid w:val="00251659"/>
    <w:rsid w:val="00254763"/>
    <w:rsid w:val="00254A26"/>
    <w:rsid w:val="0025694C"/>
    <w:rsid w:val="00260BCD"/>
    <w:rsid w:val="00261560"/>
    <w:rsid w:val="0026290D"/>
    <w:rsid w:val="00262EAA"/>
    <w:rsid w:val="00262F89"/>
    <w:rsid w:val="0026452B"/>
    <w:rsid w:val="0026500D"/>
    <w:rsid w:val="00266134"/>
    <w:rsid w:val="00270A89"/>
    <w:rsid w:val="00272CCB"/>
    <w:rsid w:val="00273462"/>
    <w:rsid w:val="002745DC"/>
    <w:rsid w:val="00275F4F"/>
    <w:rsid w:val="0027697B"/>
    <w:rsid w:val="002777D1"/>
    <w:rsid w:val="00277DBC"/>
    <w:rsid w:val="00280C3B"/>
    <w:rsid w:val="00285961"/>
    <w:rsid w:val="00285975"/>
    <w:rsid w:val="00285CE8"/>
    <w:rsid w:val="00287D89"/>
    <w:rsid w:val="00295179"/>
    <w:rsid w:val="00295F95"/>
    <w:rsid w:val="00296AC9"/>
    <w:rsid w:val="002A07FA"/>
    <w:rsid w:val="002A2539"/>
    <w:rsid w:val="002A50CC"/>
    <w:rsid w:val="002A6175"/>
    <w:rsid w:val="002A6F4A"/>
    <w:rsid w:val="002A7617"/>
    <w:rsid w:val="002B05F5"/>
    <w:rsid w:val="002B0EB5"/>
    <w:rsid w:val="002B1102"/>
    <w:rsid w:val="002B22DB"/>
    <w:rsid w:val="002B473D"/>
    <w:rsid w:val="002B54CD"/>
    <w:rsid w:val="002B5E6F"/>
    <w:rsid w:val="002B6585"/>
    <w:rsid w:val="002B6981"/>
    <w:rsid w:val="002C029F"/>
    <w:rsid w:val="002C1F40"/>
    <w:rsid w:val="002C2C33"/>
    <w:rsid w:val="002C3B1D"/>
    <w:rsid w:val="002C5B6E"/>
    <w:rsid w:val="002C62D2"/>
    <w:rsid w:val="002D14A1"/>
    <w:rsid w:val="002D478D"/>
    <w:rsid w:val="002D483A"/>
    <w:rsid w:val="002D4938"/>
    <w:rsid w:val="002D4E4C"/>
    <w:rsid w:val="002D5312"/>
    <w:rsid w:val="002D70AB"/>
    <w:rsid w:val="002D767C"/>
    <w:rsid w:val="002D7923"/>
    <w:rsid w:val="002D7E2F"/>
    <w:rsid w:val="002E01B2"/>
    <w:rsid w:val="002E0998"/>
    <w:rsid w:val="002E0DF4"/>
    <w:rsid w:val="002E1486"/>
    <w:rsid w:val="002E3365"/>
    <w:rsid w:val="002E33AF"/>
    <w:rsid w:val="002E4379"/>
    <w:rsid w:val="002E5ED2"/>
    <w:rsid w:val="002E69BF"/>
    <w:rsid w:val="002E7496"/>
    <w:rsid w:val="002E7820"/>
    <w:rsid w:val="002F0F07"/>
    <w:rsid w:val="002F2A89"/>
    <w:rsid w:val="002F35BF"/>
    <w:rsid w:val="002F4875"/>
    <w:rsid w:val="002F5DD7"/>
    <w:rsid w:val="002F6645"/>
    <w:rsid w:val="002F69EB"/>
    <w:rsid w:val="002F7B50"/>
    <w:rsid w:val="00300C89"/>
    <w:rsid w:val="0030527A"/>
    <w:rsid w:val="00305AEC"/>
    <w:rsid w:val="0030719A"/>
    <w:rsid w:val="00307B70"/>
    <w:rsid w:val="00310129"/>
    <w:rsid w:val="0031109E"/>
    <w:rsid w:val="00311705"/>
    <w:rsid w:val="003144D2"/>
    <w:rsid w:val="003145DC"/>
    <w:rsid w:val="00314AF6"/>
    <w:rsid w:val="003177D0"/>
    <w:rsid w:val="00317C41"/>
    <w:rsid w:val="00320687"/>
    <w:rsid w:val="0032735D"/>
    <w:rsid w:val="003323C8"/>
    <w:rsid w:val="00335E5A"/>
    <w:rsid w:val="003362B8"/>
    <w:rsid w:val="0033689D"/>
    <w:rsid w:val="00341C3C"/>
    <w:rsid w:val="00343940"/>
    <w:rsid w:val="00343BC9"/>
    <w:rsid w:val="003457AE"/>
    <w:rsid w:val="0034791B"/>
    <w:rsid w:val="003504A1"/>
    <w:rsid w:val="00350535"/>
    <w:rsid w:val="00350552"/>
    <w:rsid w:val="0035068E"/>
    <w:rsid w:val="00352CE5"/>
    <w:rsid w:val="003538A6"/>
    <w:rsid w:val="00357107"/>
    <w:rsid w:val="00364710"/>
    <w:rsid w:val="0036496A"/>
    <w:rsid w:val="0037277E"/>
    <w:rsid w:val="0037312C"/>
    <w:rsid w:val="00373E5E"/>
    <w:rsid w:val="003749CF"/>
    <w:rsid w:val="0037642E"/>
    <w:rsid w:val="00376473"/>
    <w:rsid w:val="00376B0B"/>
    <w:rsid w:val="0037771F"/>
    <w:rsid w:val="003778ED"/>
    <w:rsid w:val="00377925"/>
    <w:rsid w:val="00381ABF"/>
    <w:rsid w:val="00383A05"/>
    <w:rsid w:val="00385255"/>
    <w:rsid w:val="0039001F"/>
    <w:rsid w:val="00390B16"/>
    <w:rsid w:val="003925DD"/>
    <w:rsid w:val="00392E10"/>
    <w:rsid w:val="0039356D"/>
    <w:rsid w:val="00394A0F"/>
    <w:rsid w:val="00394BB0"/>
    <w:rsid w:val="00395C54"/>
    <w:rsid w:val="00396207"/>
    <w:rsid w:val="0039623D"/>
    <w:rsid w:val="00396A69"/>
    <w:rsid w:val="0039783C"/>
    <w:rsid w:val="00397BAC"/>
    <w:rsid w:val="003A0669"/>
    <w:rsid w:val="003A1D3D"/>
    <w:rsid w:val="003A4A07"/>
    <w:rsid w:val="003A4A6A"/>
    <w:rsid w:val="003A7701"/>
    <w:rsid w:val="003A7A71"/>
    <w:rsid w:val="003B02A8"/>
    <w:rsid w:val="003B1604"/>
    <w:rsid w:val="003B197B"/>
    <w:rsid w:val="003B3064"/>
    <w:rsid w:val="003B3AE6"/>
    <w:rsid w:val="003B5596"/>
    <w:rsid w:val="003B5820"/>
    <w:rsid w:val="003B5CD8"/>
    <w:rsid w:val="003B6132"/>
    <w:rsid w:val="003B6E07"/>
    <w:rsid w:val="003B771F"/>
    <w:rsid w:val="003B7BAD"/>
    <w:rsid w:val="003C05F7"/>
    <w:rsid w:val="003C27F5"/>
    <w:rsid w:val="003C4DAB"/>
    <w:rsid w:val="003C5377"/>
    <w:rsid w:val="003C69A7"/>
    <w:rsid w:val="003C7B3A"/>
    <w:rsid w:val="003C7D94"/>
    <w:rsid w:val="003D10FA"/>
    <w:rsid w:val="003D1D14"/>
    <w:rsid w:val="003D2B0D"/>
    <w:rsid w:val="003D334A"/>
    <w:rsid w:val="003D3C3B"/>
    <w:rsid w:val="003D3E35"/>
    <w:rsid w:val="003D3E5F"/>
    <w:rsid w:val="003D49E5"/>
    <w:rsid w:val="003D5FA8"/>
    <w:rsid w:val="003D7F68"/>
    <w:rsid w:val="003E2A4B"/>
    <w:rsid w:val="003E4562"/>
    <w:rsid w:val="003E546F"/>
    <w:rsid w:val="003E5666"/>
    <w:rsid w:val="003E7CC4"/>
    <w:rsid w:val="003F47A3"/>
    <w:rsid w:val="003F49D0"/>
    <w:rsid w:val="003F6498"/>
    <w:rsid w:val="00400737"/>
    <w:rsid w:val="00401063"/>
    <w:rsid w:val="004010CE"/>
    <w:rsid w:val="00401211"/>
    <w:rsid w:val="004028E0"/>
    <w:rsid w:val="00403175"/>
    <w:rsid w:val="00404803"/>
    <w:rsid w:val="00405791"/>
    <w:rsid w:val="0040734A"/>
    <w:rsid w:val="004117B7"/>
    <w:rsid w:val="00411B23"/>
    <w:rsid w:val="004125B0"/>
    <w:rsid w:val="0041281A"/>
    <w:rsid w:val="00412965"/>
    <w:rsid w:val="00413DF0"/>
    <w:rsid w:val="004141A5"/>
    <w:rsid w:val="00414871"/>
    <w:rsid w:val="00414A26"/>
    <w:rsid w:val="00417CFA"/>
    <w:rsid w:val="004202B7"/>
    <w:rsid w:val="00420448"/>
    <w:rsid w:val="00420992"/>
    <w:rsid w:val="00420AC8"/>
    <w:rsid w:val="00422E7A"/>
    <w:rsid w:val="00423CA2"/>
    <w:rsid w:val="00423D0E"/>
    <w:rsid w:val="00426E1A"/>
    <w:rsid w:val="0043162B"/>
    <w:rsid w:val="00432637"/>
    <w:rsid w:val="004327B2"/>
    <w:rsid w:val="00433AA6"/>
    <w:rsid w:val="00433DB1"/>
    <w:rsid w:val="004353A4"/>
    <w:rsid w:val="004421AC"/>
    <w:rsid w:val="004433AB"/>
    <w:rsid w:val="00443C11"/>
    <w:rsid w:val="004448D1"/>
    <w:rsid w:val="00446596"/>
    <w:rsid w:val="00446E36"/>
    <w:rsid w:val="004479E0"/>
    <w:rsid w:val="00447FF2"/>
    <w:rsid w:val="0045026A"/>
    <w:rsid w:val="004504C5"/>
    <w:rsid w:val="00450B63"/>
    <w:rsid w:val="00451273"/>
    <w:rsid w:val="00451980"/>
    <w:rsid w:val="004524A6"/>
    <w:rsid w:val="00452B31"/>
    <w:rsid w:val="00455611"/>
    <w:rsid w:val="004578F0"/>
    <w:rsid w:val="004578F2"/>
    <w:rsid w:val="00460570"/>
    <w:rsid w:val="00461141"/>
    <w:rsid w:val="004620FF"/>
    <w:rsid w:val="00462A70"/>
    <w:rsid w:val="00462AD3"/>
    <w:rsid w:val="00462D4D"/>
    <w:rsid w:val="00462D9C"/>
    <w:rsid w:val="00464026"/>
    <w:rsid w:val="00464D06"/>
    <w:rsid w:val="00466563"/>
    <w:rsid w:val="004668E7"/>
    <w:rsid w:val="0046690E"/>
    <w:rsid w:val="00467189"/>
    <w:rsid w:val="00467E24"/>
    <w:rsid w:val="0047010C"/>
    <w:rsid w:val="00470168"/>
    <w:rsid w:val="0047030E"/>
    <w:rsid w:val="0047093F"/>
    <w:rsid w:val="00470ADE"/>
    <w:rsid w:val="00471C49"/>
    <w:rsid w:val="00472E64"/>
    <w:rsid w:val="0047367E"/>
    <w:rsid w:val="00473C12"/>
    <w:rsid w:val="004765D0"/>
    <w:rsid w:val="00480DD6"/>
    <w:rsid w:val="00481219"/>
    <w:rsid w:val="00482D2D"/>
    <w:rsid w:val="00483BDC"/>
    <w:rsid w:val="00485657"/>
    <w:rsid w:val="004857C4"/>
    <w:rsid w:val="00485953"/>
    <w:rsid w:val="00486B5F"/>
    <w:rsid w:val="0049134F"/>
    <w:rsid w:val="00491B42"/>
    <w:rsid w:val="00491CF1"/>
    <w:rsid w:val="00492C18"/>
    <w:rsid w:val="00493279"/>
    <w:rsid w:val="004940DF"/>
    <w:rsid w:val="00494283"/>
    <w:rsid w:val="0049528D"/>
    <w:rsid w:val="00495D24"/>
    <w:rsid w:val="00496C2F"/>
    <w:rsid w:val="004A1F1B"/>
    <w:rsid w:val="004A2714"/>
    <w:rsid w:val="004A2D2E"/>
    <w:rsid w:val="004A5276"/>
    <w:rsid w:val="004A5409"/>
    <w:rsid w:val="004A5AD1"/>
    <w:rsid w:val="004A64AF"/>
    <w:rsid w:val="004A6705"/>
    <w:rsid w:val="004A7CB7"/>
    <w:rsid w:val="004B190D"/>
    <w:rsid w:val="004B1B98"/>
    <w:rsid w:val="004B39AA"/>
    <w:rsid w:val="004B5C8A"/>
    <w:rsid w:val="004B5E38"/>
    <w:rsid w:val="004B6058"/>
    <w:rsid w:val="004C0BE1"/>
    <w:rsid w:val="004C1BB0"/>
    <w:rsid w:val="004C1D6E"/>
    <w:rsid w:val="004C788A"/>
    <w:rsid w:val="004D01B5"/>
    <w:rsid w:val="004D526A"/>
    <w:rsid w:val="004E00B2"/>
    <w:rsid w:val="004E1559"/>
    <w:rsid w:val="004E31D7"/>
    <w:rsid w:val="004E3228"/>
    <w:rsid w:val="004E3238"/>
    <w:rsid w:val="004E3411"/>
    <w:rsid w:val="004E4ABB"/>
    <w:rsid w:val="004E69DA"/>
    <w:rsid w:val="004F02DB"/>
    <w:rsid w:val="004F0E10"/>
    <w:rsid w:val="004F153C"/>
    <w:rsid w:val="004F356A"/>
    <w:rsid w:val="004F393C"/>
    <w:rsid w:val="004F46E3"/>
    <w:rsid w:val="004F59B0"/>
    <w:rsid w:val="004F6327"/>
    <w:rsid w:val="004F6E78"/>
    <w:rsid w:val="00501F28"/>
    <w:rsid w:val="005020D8"/>
    <w:rsid w:val="005025BC"/>
    <w:rsid w:val="00502870"/>
    <w:rsid w:val="00502C9D"/>
    <w:rsid w:val="00504426"/>
    <w:rsid w:val="00504944"/>
    <w:rsid w:val="00504C04"/>
    <w:rsid w:val="00504E18"/>
    <w:rsid w:val="00505880"/>
    <w:rsid w:val="00505BA7"/>
    <w:rsid w:val="005063A7"/>
    <w:rsid w:val="00510658"/>
    <w:rsid w:val="00511FA8"/>
    <w:rsid w:val="00514B49"/>
    <w:rsid w:val="00521A56"/>
    <w:rsid w:val="00523829"/>
    <w:rsid w:val="0052680F"/>
    <w:rsid w:val="0053024D"/>
    <w:rsid w:val="00530AA3"/>
    <w:rsid w:val="00530AD0"/>
    <w:rsid w:val="00531ECE"/>
    <w:rsid w:val="0053333D"/>
    <w:rsid w:val="00533AF8"/>
    <w:rsid w:val="005340F5"/>
    <w:rsid w:val="00534980"/>
    <w:rsid w:val="00534F27"/>
    <w:rsid w:val="00535044"/>
    <w:rsid w:val="005364FA"/>
    <w:rsid w:val="005372A5"/>
    <w:rsid w:val="00537979"/>
    <w:rsid w:val="0054078D"/>
    <w:rsid w:val="00540849"/>
    <w:rsid w:val="005410D1"/>
    <w:rsid w:val="005414DB"/>
    <w:rsid w:val="0054251F"/>
    <w:rsid w:val="00543774"/>
    <w:rsid w:val="005438B1"/>
    <w:rsid w:val="005441D2"/>
    <w:rsid w:val="0054715D"/>
    <w:rsid w:val="005478D2"/>
    <w:rsid w:val="00547A68"/>
    <w:rsid w:val="00550D78"/>
    <w:rsid w:val="00551643"/>
    <w:rsid w:val="005520E9"/>
    <w:rsid w:val="005526E0"/>
    <w:rsid w:val="005548B0"/>
    <w:rsid w:val="00555266"/>
    <w:rsid w:val="005561D0"/>
    <w:rsid w:val="00556642"/>
    <w:rsid w:val="00560402"/>
    <w:rsid w:val="00560DF1"/>
    <w:rsid w:val="00562104"/>
    <w:rsid w:val="00563AFC"/>
    <w:rsid w:val="00563B55"/>
    <w:rsid w:val="00564503"/>
    <w:rsid w:val="00565342"/>
    <w:rsid w:val="005653A0"/>
    <w:rsid w:val="005670A8"/>
    <w:rsid w:val="005705F4"/>
    <w:rsid w:val="0057060B"/>
    <w:rsid w:val="00570C4D"/>
    <w:rsid w:val="00571066"/>
    <w:rsid w:val="0057175E"/>
    <w:rsid w:val="00572B9F"/>
    <w:rsid w:val="005758CA"/>
    <w:rsid w:val="00575B45"/>
    <w:rsid w:val="00577C90"/>
    <w:rsid w:val="00580004"/>
    <w:rsid w:val="0058219E"/>
    <w:rsid w:val="00582931"/>
    <w:rsid w:val="00582CBB"/>
    <w:rsid w:val="005871F9"/>
    <w:rsid w:val="005921F5"/>
    <w:rsid w:val="00593457"/>
    <w:rsid w:val="00594158"/>
    <w:rsid w:val="005955FE"/>
    <w:rsid w:val="00595F77"/>
    <w:rsid w:val="005964DB"/>
    <w:rsid w:val="005967CE"/>
    <w:rsid w:val="005A0027"/>
    <w:rsid w:val="005A0942"/>
    <w:rsid w:val="005A09F4"/>
    <w:rsid w:val="005A3D3B"/>
    <w:rsid w:val="005A4725"/>
    <w:rsid w:val="005A5F0F"/>
    <w:rsid w:val="005A7146"/>
    <w:rsid w:val="005A7681"/>
    <w:rsid w:val="005B3203"/>
    <w:rsid w:val="005B39F4"/>
    <w:rsid w:val="005B4B18"/>
    <w:rsid w:val="005B56D8"/>
    <w:rsid w:val="005B71C0"/>
    <w:rsid w:val="005B77F7"/>
    <w:rsid w:val="005C38C4"/>
    <w:rsid w:val="005C3A44"/>
    <w:rsid w:val="005C4250"/>
    <w:rsid w:val="005C50FB"/>
    <w:rsid w:val="005C7BF3"/>
    <w:rsid w:val="005D0D10"/>
    <w:rsid w:val="005D1B08"/>
    <w:rsid w:val="005D2ABB"/>
    <w:rsid w:val="005D5903"/>
    <w:rsid w:val="005D5BDA"/>
    <w:rsid w:val="005D5FB2"/>
    <w:rsid w:val="005D7BC1"/>
    <w:rsid w:val="005E0009"/>
    <w:rsid w:val="005E0F49"/>
    <w:rsid w:val="005E371A"/>
    <w:rsid w:val="005E3F0B"/>
    <w:rsid w:val="005E5817"/>
    <w:rsid w:val="005F4309"/>
    <w:rsid w:val="005F4B95"/>
    <w:rsid w:val="0060234B"/>
    <w:rsid w:val="00602D0F"/>
    <w:rsid w:val="006037B8"/>
    <w:rsid w:val="00603C17"/>
    <w:rsid w:val="006053A4"/>
    <w:rsid w:val="006063BF"/>
    <w:rsid w:val="00606ECB"/>
    <w:rsid w:val="00607A67"/>
    <w:rsid w:val="00607FAD"/>
    <w:rsid w:val="00610317"/>
    <w:rsid w:val="00610729"/>
    <w:rsid w:val="00612C83"/>
    <w:rsid w:val="006138E7"/>
    <w:rsid w:val="00615225"/>
    <w:rsid w:val="0061571A"/>
    <w:rsid w:val="006170BE"/>
    <w:rsid w:val="00620923"/>
    <w:rsid w:val="00620E35"/>
    <w:rsid w:val="00621BA7"/>
    <w:rsid w:val="00622355"/>
    <w:rsid w:val="00622686"/>
    <w:rsid w:val="006226B5"/>
    <w:rsid w:val="00624423"/>
    <w:rsid w:val="0062506E"/>
    <w:rsid w:val="00627E71"/>
    <w:rsid w:val="006313B5"/>
    <w:rsid w:val="00631E96"/>
    <w:rsid w:val="00633AF7"/>
    <w:rsid w:val="0063666F"/>
    <w:rsid w:val="006411B6"/>
    <w:rsid w:val="00642777"/>
    <w:rsid w:val="00644C74"/>
    <w:rsid w:val="00644E9C"/>
    <w:rsid w:val="0064561B"/>
    <w:rsid w:val="00646025"/>
    <w:rsid w:val="0064713B"/>
    <w:rsid w:val="006524B2"/>
    <w:rsid w:val="006549D2"/>
    <w:rsid w:val="006557B5"/>
    <w:rsid w:val="00656EB8"/>
    <w:rsid w:val="006578FC"/>
    <w:rsid w:val="00657E3F"/>
    <w:rsid w:val="0066058A"/>
    <w:rsid w:val="00660CE3"/>
    <w:rsid w:val="00661428"/>
    <w:rsid w:val="00661857"/>
    <w:rsid w:val="006632A7"/>
    <w:rsid w:val="006633E1"/>
    <w:rsid w:val="00663C01"/>
    <w:rsid w:val="0066683A"/>
    <w:rsid w:val="0067068F"/>
    <w:rsid w:val="00671900"/>
    <w:rsid w:val="0067222D"/>
    <w:rsid w:val="00673B1B"/>
    <w:rsid w:val="00673FD8"/>
    <w:rsid w:val="00674ECD"/>
    <w:rsid w:val="0067666D"/>
    <w:rsid w:val="00677A2A"/>
    <w:rsid w:val="00677ECC"/>
    <w:rsid w:val="0068035B"/>
    <w:rsid w:val="00680CF1"/>
    <w:rsid w:val="00680D3C"/>
    <w:rsid w:val="00681ADD"/>
    <w:rsid w:val="00681FE4"/>
    <w:rsid w:val="006824B6"/>
    <w:rsid w:val="00683749"/>
    <w:rsid w:val="00685382"/>
    <w:rsid w:val="00691182"/>
    <w:rsid w:val="006916F6"/>
    <w:rsid w:val="00691DFF"/>
    <w:rsid w:val="00692B0B"/>
    <w:rsid w:val="00693457"/>
    <w:rsid w:val="006940AC"/>
    <w:rsid w:val="006945BB"/>
    <w:rsid w:val="00694D05"/>
    <w:rsid w:val="00695FB9"/>
    <w:rsid w:val="00697AAA"/>
    <w:rsid w:val="00697DB7"/>
    <w:rsid w:val="006A01C7"/>
    <w:rsid w:val="006A131F"/>
    <w:rsid w:val="006A2139"/>
    <w:rsid w:val="006A424E"/>
    <w:rsid w:val="006A4337"/>
    <w:rsid w:val="006A4DAF"/>
    <w:rsid w:val="006A60F4"/>
    <w:rsid w:val="006A6353"/>
    <w:rsid w:val="006A7654"/>
    <w:rsid w:val="006B30C6"/>
    <w:rsid w:val="006B382F"/>
    <w:rsid w:val="006B388F"/>
    <w:rsid w:val="006B5431"/>
    <w:rsid w:val="006B67C7"/>
    <w:rsid w:val="006B6F4B"/>
    <w:rsid w:val="006C22A0"/>
    <w:rsid w:val="006C7374"/>
    <w:rsid w:val="006C7CBF"/>
    <w:rsid w:val="006D0DC5"/>
    <w:rsid w:val="006D222F"/>
    <w:rsid w:val="006D28B9"/>
    <w:rsid w:val="006D44AC"/>
    <w:rsid w:val="006D6A4E"/>
    <w:rsid w:val="006D71C7"/>
    <w:rsid w:val="006E0BDC"/>
    <w:rsid w:val="006E65DC"/>
    <w:rsid w:val="006E6ADD"/>
    <w:rsid w:val="006F0B78"/>
    <w:rsid w:val="006F1108"/>
    <w:rsid w:val="006F13DF"/>
    <w:rsid w:val="006F1B01"/>
    <w:rsid w:val="006F3253"/>
    <w:rsid w:val="006F37C3"/>
    <w:rsid w:val="006F3819"/>
    <w:rsid w:val="006F4657"/>
    <w:rsid w:val="006F6796"/>
    <w:rsid w:val="006F6F36"/>
    <w:rsid w:val="006F72C9"/>
    <w:rsid w:val="00700236"/>
    <w:rsid w:val="00702481"/>
    <w:rsid w:val="00703425"/>
    <w:rsid w:val="00703B6F"/>
    <w:rsid w:val="0070411A"/>
    <w:rsid w:val="00705F74"/>
    <w:rsid w:val="0071113D"/>
    <w:rsid w:val="007116C2"/>
    <w:rsid w:val="007121F7"/>
    <w:rsid w:val="00712AC3"/>
    <w:rsid w:val="007134CB"/>
    <w:rsid w:val="00715742"/>
    <w:rsid w:val="00716004"/>
    <w:rsid w:val="0071686D"/>
    <w:rsid w:val="00717381"/>
    <w:rsid w:val="00720411"/>
    <w:rsid w:val="00723233"/>
    <w:rsid w:val="00724C7D"/>
    <w:rsid w:val="007263A5"/>
    <w:rsid w:val="007320D8"/>
    <w:rsid w:val="00732996"/>
    <w:rsid w:val="007430A8"/>
    <w:rsid w:val="007438A7"/>
    <w:rsid w:val="00744615"/>
    <w:rsid w:val="00747037"/>
    <w:rsid w:val="00750639"/>
    <w:rsid w:val="00751429"/>
    <w:rsid w:val="00751F02"/>
    <w:rsid w:val="00754CFF"/>
    <w:rsid w:val="00755E84"/>
    <w:rsid w:val="007570C6"/>
    <w:rsid w:val="007604BF"/>
    <w:rsid w:val="0076426E"/>
    <w:rsid w:val="00765582"/>
    <w:rsid w:val="00766A18"/>
    <w:rsid w:val="007716A9"/>
    <w:rsid w:val="00773371"/>
    <w:rsid w:val="007734A6"/>
    <w:rsid w:val="007737BE"/>
    <w:rsid w:val="00773C1D"/>
    <w:rsid w:val="00773CA4"/>
    <w:rsid w:val="00775EE4"/>
    <w:rsid w:val="00776085"/>
    <w:rsid w:val="007767AC"/>
    <w:rsid w:val="00777D87"/>
    <w:rsid w:val="00781B54"/>
    <w:rsid w:val="00782385"/>
    <w:rsid w:val="00782811"/>
    <w:rsid w:val="00783313"/>
    <w:rsid w:val="00783CBB"/>
    <w:rsid w:val="00784000"/>
    <w:rsid w:val="00784417"/>
    <w:rsid w:val="00784638"/>
    <w:rsid w:val="00784F83"/>
    <w:rsid w:val="007868B8"/>
    <w:rsid w:val="00786F83"/>
    <w:rsid w:val="0078701D"/>
    <w:rsid w:val="007903A4"/>
    <w:rsid w:val="00791BE7"/>
    <w:rsid w:val="007921DA"/>
    <w:rsid w:val="007937DD"/>
    <w:rsid w:val="00793A5B"/>
    <w:rsid w:val="00795D71"/>
    <w:rsid w:val="007963CC"/>
    <w:rsid w:val="00796FB7"/>
    <w:rsid w:val="00797AA1"/>
    <w:rsid w:val="007A0860"/>
    <w:rsid w:val="007A1EAD"/>
    <w:rsid w:val="007A3CA9"/>
    <w:rsid w:val="007A5F70"/>
    <w:rsid w:val="007A7297"/>
    <w:rsid w:val="007A7F12"/>
    <w:rsid w:val="007B0E3F"/>
    <w:rsid w:val="007B288B"/>
    <w:rsid w:val="007B2A1E"/>
    <w:rsid w:val="007B3128"/>
    <w:rsid w:val="007B3DC0"/>
    <w:rsid w:val="007B7BE3"/>
    <w:rsid w:val="007C22FE"/>
    <w:rsid w:val="007C2D73"/>
    <w:rsid w:val="007C3287"/>
    <w:rsid w:val="007C45D4"/>
    <w:rsid w:val="007D0D4C"/>
    <w:rsid w:val="007D2277"/>
    <w:rsid w:val="007D2A28"/>
    <w:rsid w:val="007D2C47"/>
    <w:rsid w:val="007D50D0"/>
    <w:rsid w:val="007D5450"/>
    <w:rsid w:val="007D5B7D"/>
    <w:rsid w:val="007D7383"/>
    <w:rsid w:val="007E05FB"/>
    <w:rsid w:val="007E0AF9"/>
    <w:rsid w:val="007E11A3"/>
    <w:rsid w:val="007E1560"/>
    <w:rsid w:val="007E1EE4"/>
    <w:rsid w:val="007E2DFE"/>
    <w:rsid w:val="007E342E"/>
    <w:rsid w:val="007E3756"/>
    <w:rsid w:val="007E4D47"/>
    <w:rsid w:val="007E639A"/>
    <w:rsid w:val="007E6A2E"/>
    <w:rsid w:val="007E787F"/>
    <w:rsid w:val="007F1D03"/>
    <w:rsid w:val="007F3ADE"/>
    <w:rsid w:val="007F6B53"/>
    <w:rsid w:val="007F7927"/>
    <w:rsid w:val="008006BB"/>
    <w:rsid w:val="00802680"/>
    <w:rsid w:val="0080470F"/>
    <w:rsid w:val="00805021"/>
    <w:rsid w:val="008071B5"/>
    <w:rsid w:val="0080777B"/>
    <w:rsid w:val="0080784D"/>
    <w:rsid w:val="008102A4"/>
    <w:rsid w:val="00810AA3"/>
    <w:rsid w:val="008113D5"/>
    <w:rsid w:val="00812B01"/>
    <w:rsid w:val="00812E83"/>
    <w:rsid w:val="00813FA8"/>
    <w:rsid w:val="008166B0"/>
    <w:rsid w:val="00817E23"/>
    <w:rsid w:val="00820CD4"/>
    <w:rsid w:val="00821133"/>
    <w:rsid w:val="0082118E"/>
    <w:rsid w:val="00821417"/>
    <w:rsid w:val="00825EEA"/>
    <w:rsid w:val="0082675C"/>
    <w:rsid w:val="00830A5C"/>
    <w:rsid w:val="008316A8"/>
    <w:rsid w:val="00832657"/>
    <w:rsid w:val="00833EB0"/>
    <w:rsid w:val="0083441A"/>
    <w:rsid w:val="00836D66"/>
    <w:rsid w:val="00841139"/>
    <w:rsid w:val="008434F0"/>
    <w:rsid w:val="00843656"/>
    <w:rsid w:val="00845F19"/>
    <w:rsid w:val="00846749"/>
    <w:rsid w:val="00847DA2"/>
    <w:rsid w:val="008506E4"/>
    <w:rsid w:val="00850E21"/>
    <w:rsid w:val="0085116D"/>
    <w:rsid w:val="008538A4"/>
    <w:rsid w:val="008547BC"/>
    <w:rsid w:val="00855D2A"/>
    <w:rsid w:val="00856B22"/>
    <w:rsid w:val="00856C60"/>
    <w:rsid w:val="00857487"/>
    <w:rsid w:val="0086057B"/>
    <w:rsid w:val="00860BD5"/>
    <w:rsid w:val="00861D8B"/>
    <w:rsid w:val="00862853"/>
    <w:rsid w:val="00863246"/>
    <w:rsid w:val="0086326A"/>
    <w:rsid w:val="00863883"/>
    <w:rsid w:val="0086398E"/>
    <w:rsid w:val="00863D9C"/>
    <w:rsid w:val="00865DA8"/>
    <w:rsid w:val="00866159"/>
    <w:rsid w:val="00866BAD"/>
    <w:rsid w:val="008719CF"/>
    <w:rsid w:val="00872817"/>
    <w:rsid w:val="00872EC2"/>
    <w:rsid w:val="00873FC3"/>
    <w:rsid w:val="00880137"/>
    <w:rsid w:val="0088086F"/>
    <w:rsid w:val="00880DE2"/>
    <w:rsid w:val="00884580"/>
    <w:rsid w:val="00884DBD"/>
    <w:rsid w:val="00884E1D"/>
    <w:rsid w:val="00886D20"/>
    <w:rsid w:val="00887291"/>
    <w:rsid w:val="00887A1D"/>
    <w:rsid w:val="008901B6"/>
    <w:rsid w:val="00891990"/>
    <w:rsid w:val="00892319"/>
    <w:rsid w:val="00892D51"/>
    <w:rsid w:val="0089348B"/>
    <w:rsid w:val="00894E27"/>
    <w:rsid w:val="008957E9"/>
    <w:rsid w:val="00895BAB"/>
    <w:rsid w:val="00895D61"/>
    <w:rsid w:val="00897746"/>
    <w:rsid w:val="008A15A5"/>
    <w:rsid w:val="008A16FD"/>
    <w:rsid w:val="008A4098"/>
    <w:rsid w:val="008A4EC0"/>
    <w:rsid w:val="008A530D"/>
    <w:rsid w:val="008A5F56"/>
    <w:rsid w:val="008A61CE"/>
    <w:rsid w:val="008B3A6D"/>
    <w:rsid w:val="008B43ED"/>
    <w:rsid w:val="008B4B6D"/>
    <w:rsid w:val="008B64DC"/>
    <w:rsid w:val="008C0BC2"/>
    <w:rsid w:val="008C3559"/>
    <w:rsid w:val="008C4C21"/>
    <w:rsid w:val="008D0FBA"/>
    <w:rsid w:val="008D1755"/>
    <w:rsid w:val="008D17EA"/>
    <w:rsid w:val="008D62F2"/>
    <w:rsid w:val="008D6526"/>
    <w:rsid w:val="008D6780"/>
    <w:rsid w:val="008D6E1C"/>
    <w:rsid w:val="008D7C58"/>
    <w:rsid w:val="008E08BF"/>
    <w:rsid w:val="008E58D8"/>
    <w:rsid w:val="008E5DC7"/>
    <w:rsid w:val="008E7A40"/>
    <w:rsid w:val="008F0219"/>
    <w:rsid w:val="008F0436"/>
    <w:rsid w:val="008F06BC"/>
    <w:rsid w:val="008F16AE"/>
    <w:rsid w:val="008F330A"/>
    <w:rsid w:val="008F5B73"/>
    <w:rsid w:val="008F6123"/>
    <w:rsid w:val="008F61D9"/>
    <w:rsid w:val="008F6644"/>
    <w:rsid w:val="008F6D71"/>
    <w:rsid w:val="008F75E4"/>
    <w:rsid w:val="008F777C"/>
    <w:rsid w:val="008F7A99"/>
    <w:rsid w:val="008F7FE3"/>
    <w:rsid w:val="00901682"/>
    <w:rsid w:val="0090264F"/>
    <w:rsid w:val="00903196"/>
    <w:rsid w:val="009033B2"/>
    <w:rsid w:val="00903B7F"/>
    <w:rsid w:val="009053A9"/>
    <w:rsid w:val="00905AE7"/>
    <w:rsid w:val="009065A4"/>
    <w:rsid w:val="00910D30"/>
    <w:rsid w:val="00912C11"/>
    <w:rsid w:val="00913375"/>
    <w:rsid w:val="00914DBD"/>
    <w:rsid w:val="00914E19"/>
    <w:rsid w:val="0091619B"/>
    <w:rsid w:val="009165D5"/>
    <w:rsid w:val="009166E6"/>
    <w:rsid w:val="00917EA4"/>
    <w:rsid w:val="00920039"/>
    <w:rsid w:val="0092064F"/>
    <w:rsid w:val="009225DD"/>
    <w:rsid w:val="00923725"/>
    <w:rsid w:val="00925FE8"/>
    <w:rsid w:val="00927E5C"/>
    <w:rsid w:val="00927EC5"/>
    <w:rsid w:val="00927EC7"/>
    <w:rsid w:val="00930ECE"/>
    <w:rsid w:val="0093110D"/>
    <w:rsid w:val="0093143E"/>
    <w:rsid w:val="00933216"/>
    <w:rsid w:val="00933282"/>
    <w:rsid w:val="0093666A"/>
    <w:rsid w:val="00940A6C"/>
    <w:rsid w:val="00942D51"/>
    <w:rsid w:val="00942EC6"/>
    <w:rsid w:val="0094595E"/>
    <w:rsid w:val="00946AD4"/>
    <w:rsid w:val="00947BF3"/>
    <w:rsid w:val="00950924"/>
    <w:rsid w:val="00950C31"/>
    <w:rsid w:val="00951BCB"/>
    <w:rsid w:val="00955CE5"/>
    <w:rsid w:val="00956337"/>
    <w:rsid w:val="009573E1"/>
    <w:rsid w:val="00961211"/>
    <w:rsid w:val="009619F0"/>
    <w:rsid w:val="009633A8"/>
    <w:rsid w:val="00964151"/>
    <w:rsid w:val="00965069"/>
    <w:rsid w:val="00965288"/>
    <w:rsid w:val="00966E2C"/>
    <w:rsid w:val="00966E5B"/>
    <w:rsid w:val="009707F4"/>
    <w:rsid w:val="0097283D"/>
    <w:rsid w:val="00972ADB"/>
    <w:rsid w:val="00972AF0"/>
    <w:rsid w:val="009735D3"/>
    <w:rsid w:val="00976244"/>
    <w:rsid w:val="0098040A"/>
    <w:rsid w:val="00981D21"/>
    <w:rsid w:val="009830A1"/>
    <w:rsid w:val="0098607F"/>
    <w:rsid w:val="009871FE"/>
    <w:rsid w:val="0098744B"/>
    <w:rsid w:val="00987ABF"/>
    <w:rsid w:val="0099132E"/>
    <w:rsid w:val="009913A2"/>
    <w:rsid w:val="00992051"/>
    <w:rsid w:val="00992D77"/>
    <w:rsid w:val="00993051"/>
    <w:rsid w:val="0099596E"/>
    <w:rsid w:val="00996A69"/>
    <w:rsid w:val="009974E3"/>
    <w:rsid w:val="00997A95"/>
    <w:rsid w:val="009A05F4"/>
    <w:rsid w:val="009A07B2"/>
    <w:rsid w:val="009A1AD3"/>
    <w:rsid w:val="009A1B18"/>
    <w:rsid w:val="009A3278"/>
    <w:rsid w:val="009A3323"/>
    <w:rsid w:val="009A3792"/>
    <w:rsid w:val="009A3D0C"/>
    <w:rsid w:val="009A424E"/>
    <w:rsid w:val="009A6428"/>
    <w:rsid w:val="009A7650"/>
    <w:rsid w:val="009A793D"/>
    <w:rsid w:val="009B0F6D"/>
    <w:rsid w:val="009B2417"/>
    <w:rsid w:val="009B307A"/>
    <w:rsid w:val="009B5B90"/>
    <w:rsid w:val="009B6795"/>
    <w:rsid w:val="009B683C"/>
    <w:rsid w:val="009B6D5D"/>
    <w:rsid w:val="009B6F53"/>
    <w:rsid w:val="009C0C1E"/>
    <w:rsid w:val="009C181C"/>
    <w:rsid w:val="009C28F7"/>
    <w:rsid w:val="009C490B"/>
    <w:rsid w:val="009C5625"/>
    <w:rsid w:val="009C62F0"/>
    <w:rsid w:val="009C6D11"/>
    <w:rsid w:val="009C6ECB"/>
    <w:rsid w:val="009D0C95"/>
    <w:rsid w:val="009D3E78"/>
    <w:rsid w:val="009D47AF"/>
    <w:rsid w:val="009D5ED1"/>
    <w:rsid w:val="009D635C"/>
    <w:rsid w:val="009D7C58"/>
    <w:rsid w:val="009E30E4"/>
    <w:rsid w:val="009E4926"/>
    <w:rsid w:val="009E5C16"/>
    <w:rsid w:val="009E7CF6"/>
    <w:rsid w:val="009F0720"/>
    <w:rsid w:val="009F18B5"/>
    <w:rsid w:val="009F2257"/>
    <w:rsid w:val="009F2334"/>
    <w:rsid w:val="009F2DE6"/>
    <w:rsid w:val="009F4513"/>
    <w:rsid w:val="009F60F6"/>
    <w:rsid w:val="009F66CB"/>
    <w:rsid w:val="009F7DC3"/>
    <w:rsid w:val="00A0257D"/>
    <w:rsid w:val="00A02779"/>
    <w:rsid w:val="00A03239"/>
    <w:rsid w:val="00A04D97"/>
    <w:rsid w:val="00A04EAB"/>
    <w:rsid w:val="00A0583D"/>
    <w:rsid w:val="00A05ABB"/>
    <w:rsid w:val="00A067ED"/>
    <w:rsid w:val="00A07A94"/>
    <w:rsid w:val="00A100F2"/>
    <w:rsid w:val="00A131E1"/>
    <w:rsid w:val="00A1348D"/>
    <w:rsid w:val="00A153A2"/>
    <w:rsid w:val="00A15BC1"/>
    <w:rsid w:val="00A15F90"/>
    <w:rsid w:val="00A170A5"/>
    <w:rsid w:val="00A17270"/>
    <w:rsid w:val="00A211A4"/>
    <w:rsid w:val="00A2184E"/>
    <w:rsid w:val="00A24163"/>
    <w:rsid w:val="00A261A9"/>
    <w:rsid w:val="00A2673A"/>
    <w:rsid w:val="00A277A9"/>
    <w:rsid w:val="00A27B15"/>
    <w:rsid w:val="00A27EF6"/>
    <w:rsid w:val="00A30F34"/>
    <w:rsid w:val="00A3227D"/>
    <w:rsid w:val="00A3238F"/>
    <w:rsid w:val="00A3316B"/>
    <w:rsid w:val="00A33E60"/>
    <w:rsid w:val="00A341B4"/>
    <w:rsid w:val="00A34668"/>
    <w:rsid w:val="00A34AB4"/>
    <w:rsid w:val="00A34DF0"/>
    <w:rsid w:val="00A351F0"/>
    <w:rsid w:val="00A35286"/>
    <w:rsid w:val="00A35A08"/>
    <w:rsid w:val="00A368AA"/>
    <w:rsid w:val="00A411DE"/>
    <w:rsid w:val="00A413F0"/>
    <w:rsid w:val="00A425AC"/>
    <w:rsid w:val="00A42BBE"/>
    <w:rsid w:val="00A43046"/>
    <w:rsid w:val="00A43DA4"/>
    <w:rsid w:val="00A44381"/>
    <w:rsid w:val="00A45908"/>
    <w:rsid w:val="00A46B1B"/>
    <w:rsid w:val="00A47604"/>
    <w:rsid w:val="00A47CC3"/>
    <w:rsid w:val="00A5193C"/>
    <w:rsid w:val="00A524F3"/>
    <w:rsid w:val="00A5267A"/>
    <w:rsid w:val="00A52AC8"/>
    <w:rsid w:val="00A52DDD"/>
    <w:rsid w:val="00A536D8"/>
    <w:rsid w:val="00A54FF2"/>
    <w:rsid w:val="00A5645E"/>
    <w:rsid w:val="00A57F1F"/>
    <w:rsid w:val="00A61958"/>
    <w:rsid w:val="00A624B5"/>
    <w:rsid w:val="00A6289E"/>
    <w:rsid w:val="00A65A77"/>
    <w:rsid w:val="00A65BE5"/>
    <w:rsid w:val="00A66725"/>
    <w:rsid w:val="00A66AB9"/>
    <w:rsid w:val="00A66D42"/>
    <w:rsid w:val="00A700EF"/>
    <w:rsid w:val="00A717C2"/>
    <w:rsid w:val="00A72625"/>
    <w:rsid w:val="00A72C45"/>
    <w:rsid w:val="00A766A3"/>
    <w:rsid w:val="00A8144A"/>
    <w:rsid w:val="00A81833"/>
    <w:rsid w:val="00A8280A"/>
    <w:rsid w:val="00A838D0"/>
    <w:rsid w:val="00A84666"/>
    <w:rsid w:val="00A85476"/>
    <w:rsid w:val="00A85CBD"/>
    <w:rsid w:val="00A86ABC"/>
    <w:rsid w:val="00A86B89"/>
    <w:rsid w:val="00A877E4"/>
    <w:rsid w:val="00A91531"/>
    <w:rsid w:val="00A91E28"/>
    <w:rsid w:val="00A929C3"/>
    <w:rsid w:val="00AA088E"/>
    <w:rsid w:val="00AA0E11"/>
    <w:rsid w:val="00AA1A22"/>
    <w:rsid w:val="00AA1ADE"/>
    <w:rsid w:val="00AA2913"/>
    <w:rsid w:val="00AA4917"/>
    <w:rsid w:val="00AA547D"/>
    <w:rsid w:val="00AA553D"/>
    <w:rsid w:val="00AA6D4F"/>
    <w:rsid w:val="00AB1346"/>
    <w:rsid w:val="00AB15A7"/>
    <w:rsid w:val="00AB1B50"/>
    <w:rsid w:val="00AB20A7"/>
    <w:rsid w:val="00AB29C7"/>
    <w:rsid w:val="00AB2FC0"/>
    <w:rsid w:val="00AB3F9B"/>
    <w:rsid w:val="00AB470B"/>
    <w:rsid w:val="00AB5CF9"/>
    <w:rsid w:val="00AB62A9"/>
    <w:rsid w:val="00AB7F83"/>
    <w:rsid w:val="00AC0691"/>
    <w:rsid w:val="00AC0BE1"/>
    <w:rsid w:val="00AC1022"/>
    <w:rsid w:val="00AC121E"/>
    <w:rsid w:val="00AC142C"/>
    <w:rsid w:val="00AC159C"/>
    <w:rsid w:val="00AC2846"/>
    <w:rsid w:val="00AC2DEB"/>
    <w:rsid w:val="00AC318C"/>
    <w:rsid w:val="00AC5C50"/>
    <w:rsid w:val="00AC5E38"/>
    <w:rsid w:val="00AC601D"/>
    <w:rsid w:val="00AD056A"/>
    <w:rsid w:val="00AD1F9D"/>
    <w:rsid w:val="00AD24E1"/>
    <w:rsid w:val="00AE0AC5"/>
    <w:rsid w:val="00AE1A24"/>
    <w:rsid w:val="00AE1D3A"/>
    <w:rsid w:val="00AE27DA"/>
    <w:rsid w:val="00AE4453"/>
    <w:rsid w:val="00AE4937"/>
    <w:rsid w:val="00AE5254"/>
    <w:rsid w:val="00AE63FF"/>
    <w:rsid w:val="00AE72D0"/>
    <w:rsid w:val="00AF09C3"/>
    <w:rsid w:val="00AF1391"/>
    <w:rsid w:val="00AF1536"/>
    <w:rsid w:val="00AF1794"/>
    <w:rsid w:val="00AF23FE"/>
    <w:rsid w:val="00AF35E8"/>
    <w:rsid w:val="00AF3BB9"/>
    <w:rsid w:val="00AF4EF3"/>
    <w:rsid w:val="00B002BE"/>
    <w:rsid w:val="00B0326C"/>
    <w:rsid w:val="00B0362B"/>
    <w:rsid w:val="00B056CE"/>
    <w:rsid w:val="00B05CB9"/>
    <w:rsid w:val="00B07A6C"/>
    <w:rsid w:val="00B10676"/>
    <w:rsid w:val="00B10D5A"/>
    <w:rsid w:val="00B132FC"/>
    <w:rsid w:val="00B13BD1"/>
    <w:rsid w:val="00B1628A"/>
    <w:rsid w:val="00B16752"/>
    <w:rsid w:val="00B17B7E"/>
    <w:rsid w:val="00B2048C"/>
    <w:rsid w:val="00B20924"/>
    <w:rsid w:val="00B21931"/>
    <w:rsid w:val="00B22F95"/>
    <w:rsid w:val="00B24001"/>
    <w:rsid w:val="00B24653"/>
    <w:rsid w:val="00B256E5"/>
    <w:rsid w:val="00B256FB"/>
    <w:rsid w:val="00B2605E"/>
    <w:rsid w:val="00B26072"/>
    <w:rsid w:val="00B263A4"/>
    <w:rsid w:val="00B266BE"/>
    <w:rsid w:val="00B26741"/>
    <w:rsid w:val="00B27255"/>
    <w:rsid w:val="00B27E81"/>
    <w:rsid w:val="00B3003A"/>
    <w:rsid w:val="00B32097"/>
    <w:rsid w:val="00B32CB1"/>
    <w:rsid w:val="00B3605D"/>
    <w:rsid w:val="00B37758"/>
    <w:rsid w:val="00B37949"/>
    <w:rsid w:val="00B4346D"/>
    <w:rsid w:val="00B44DC7"/>
    <w:rsid w:val="00B45F62"/>
    <w:rsid w:val="00B5194A"/>
    <w:rsid w:val="00B53947"/>
    <w:rsid w:val="00B55762"/>
    <w:rsid w:val="00B57DA4"/>
    <w:rsid w:val="00B631CF"/>
    <w:rsid w:val="00B63D02"/>
    <w:rsid w:val="00B646B9"/>
    <w:rsid w:val="00B652F5"/>
    <w:rsid w:val="00B66379"/>
    <w:rsid w:val="00B7088C"/>
    <w:rsid w:val="00B71A73"/>
    <w:rsid w:val="00B71D16"/>
    <w:rsid w:val="00B73D33"/>
    <w:rsid w:val="00B7462C"/>
    <w:rsid w:val="00B75067"/>
    <w:rsid w:val="00B759A0"/>
    <w:rsid w:val="00B77D5F"/>
    <w:rsid w:val="00B805E9"/>
    <w:rsid w:val="00B81EC6"/>
    <w:rsid w:val="00B82A73"/>
    <w:rsid w:val="00B85A65"/>
    <w:rsid w:val="00B87755"/>
    <w:rsid w:val="00B87C14"/>
    <w:rsid w:val="00B90D14"/>
    <w:rsid w:val="00B91683"/>
    <w:rsid w:val="00B91EBE"/>
    <w:rsid w:val="00B92A89"/>
    <w:rsid w:val="00B92E57"/>
    <w:rsid w:val="00B97795"/>
    <w:rsid w:val="00BA07B9"/>
    <w:rsid w:val="00BA2C5A"/>
    <w:rsid w:val="00BA323F"/>
    <w:rsid w:val="00BA365E"/>
    <w:rsid w:val="00BA3F4C"/>
    <w:rsid w:val="00BA3F9D"/>
    <w:rsid w:val="00BA4353"/>
    <w:rsid w:val="00BA4B05"/>
    <w:rsid w:val="00BA5D08"/>
    <w:rsid w:val="00BA64AF"/>
    <w:rsid w:val="00BB0CB3"/>
    <w:rsid w:val="00BB1576"/>
    <w:rsid w:val="00BB160F"/>
    <w:rsid w:val="00BB19D1"/>
    <w:rsid w:val="00BB3485"/>
    <w:rsid w:val="00BB39E8"/>
    <w:rsid w:val="00BB4001"/>
    <w:rsid w:val="00BC0049"/>
    <w:rsid w:val="00BC296E"/>
    <w:rsid w:val="00BC2C09"/>
    <w:rsid w:val="00BC68B2"/>
    <w:rsid w:val="00BC771B"/>
    <w:rsid w:val="00BD0B22"/>
    <w:rsid w:val="00BD234E"/>
    <w:rsid w:val="00BD2CF9"/>
    <w:rsid w:val="00BD3BF9"/>
    <w:rsid w:val="00BD403E"/>
    <w:rsid w:val="00BD42B6"/>
    <w:rsid w:val="00BD4AB0"/>
    <w:rsid w:val="00BD5971"/>
    <w:rsid w:val="00BE2314"/>
    <w:rsid w:val="00BE2367"/>
    <w:rsid w:val="00BE29A7"/>
    <w:rsid w:val="00BE51C7"/>
    <w:rsid w:val="00BE557A"/>
    <w:rsid w:val="00BE6437"/>
    <w:rsid w:val="00BE6639"/>
    <w:rsid w:val="00BE76BF"/>
    <w:rsid w:val="00BF07A7"/>
    <w:rsid w:val="00BF1EDF"/>
    <w:rsid w:val="00BF2797"/>
    <w:rsid w:val="00BF2DB3"/>
    <w:rsid w:val="00BF4A81"/>
    <w:rsid w:val="00BF5A13"/>
    <w:rsid w:val="00C0008E"/>
    <w:rsid w:val="00C00247"/>
    <w:rsid w:val="00C02166"/>
    <w:rsid w:val="00C02E32"/>
    <w:rsid w:val="00C045CC"/>
    <w:rsid w:val="00C0462C"/>
    <w:rsid w:val="00C06158"/>
    <w:rsid w:val="00C0686F"/>
    <w:rsid w:val="00C10ABA"/>
    <w:rsid w:val="00C11ED9"/>
    <w:rsid w:val="00C15F47"/>
    <w:rsid w:val="00C163DB"/>
    <w:rsid w:val="00C21279"/>
    <w:rsid w:val="00C21805"/>
    <w:rsid w:val="00C21ED4"/>
    <w:rsid w:val="00C22096"/>
    <w:rsid w:val="00C2231F"/>
    <w:rsid w:val="00C22715"/>
    <w:rsid w:val="00C24946"/>
    <w:rsid w:val="00C25DBF"/>
    <w:rsid w:val="00C273A2"/>
    <w:rsid w:val="00C27F16"/>
    <w:rsid w:val="00C307E2"/>
    <w:rsid w:val="00C31119"/>
    <w:rsid w:val="00C317DC"/>
    <w:rsid w:val="00C320C3"/>
    <w:rsid w:val="00C32682"/>
    <w:rsid w:val="00C32F70"/>
    <w:rsid w:val="00C33958"/>
    <w:rsid w:val="00C33C70"/>
    <w:rsid w:val="00C33E45"/>
    <w:rsid w:val="00C34158"/>
    <w:rsid w:val="00C35407"/>
    <w:rsid w:val="00C366DB"/>
    <w:rsid w:val="00C367CE"/>
    <w:rsid w:val="00C42CE9"/>
    <w:rsid w:val="00C44930"/>
    <w:rsid w:val="00C45103"/>
    <w:rsid w:val="00C45B84"/>
    <w:rsid w:val="00C46567"/>
    <w:rsid w:val="00C47108"/>
    <w:rsid w:val="00C50069"/>
    <w:rsid w:val="00C50BFF"/>
    <w:rsid w:val="00C511FB"/>
    <w:rsid w:val="00C5235C"/>
    <w:rsid w:val="00C53B97"/>
    <w:rsid w:val="00C53F65"/>
    <w:rsid w:val="00C55D8C"/>
    <w:rsid w:val="00C56946"/>
    <w:rsid w:val="00C56A0D"/>
    <w:rsid w:val="00C570B9"/>
    <w:rsid w:val="00C571E3"/>
    <w:rsid w:val="00C60803"/>
    <w:rsid w:val="00C60CE7"/>
    <w:rsid w:val="00C60D27"/>
    <w:rsid w:val="00C6176F"/>
    <w:rsid w:val="00C61C3F"/>
    <w:rsid w:val="00C627D7"/>
    <w:rsid w:val="00C62A69"/>
    <w:rsid w:val="00C63A56"/>
    <w:rsid w:val="00C65FB1"/>
    <w:rsid w:val="00C66912"/>
    <w:rsid w:val="00C70243"/>
    <w:rsid w:val="00C707A9"/>
    <w:rsid w:val="00C70941"/>
    <w:rsid w:val="00C709C0"/>
    <w:rsid w:val="00C70E16"/>
    <w:rsid w:val="00C70E48"/>
    <w:rsid w:val="00C7303B"/>
    <w:rsid w:val="00C750E3"/>
    <w:rsid w:val="00C75749"/>
    <w:rsid w:val="00C75ACE"/>
    <w:rsid w:val="00C772DE"/>
    <w:rsid w:val="00C80130"/>
    <w:rsid w:val="00C8016F"/>
    <w:rsid w:val="00C8112D"/>
    <w:rsid w:val="00C8570A"/>
    <w:rsid w:val="00C85870"/>
    <w:rsid w:val="00C86DC5"/>
    <w:rsid w:val="00C87D95"/>
    <w:rsid w:val="00C903AC"/>
    <w:rsid w:val="00C90837"/>
    <w:rsid w:val="00C90F9D"/>
    <w:rsid w:val="00C93AC1"/>
    <w:rsid w:val="00C93DD5"/>
    <w:rsid w:val="00C95670"/>
    <w:rsid w:val="00C95872"/>
    <w:rsid w:val="00CA12D3"/>
    <w:rsid w:val="00CA1FB1"/>
    <w:rsid w:val="00CA5F5D"/>
    <w:rsid w:val="00CA63D2"/>
    <w:rsid w:val="00CA6596"/>
    <w:rsid w:val="00CB100E"/>
    <w:rsid w:val="00CB1A8E"/>
    <w:rsid w:val="00CB1D4F"/>
    <w:rsid w:val="00CB5DA6"/>
    <w:rsid w:val="00CB6000"/>
    <w:rsid w:val="00CB613A"/>
    <w:rsid w:val="00CB7725"/>
    <w:rsid w:val="00CC0F01"/>
    <w:rsid w:val="00CC10B0"/>
    <w:rsid w:val="00CC18BE"/>
    <w:rsid w:val="00CC1ACB"/>
    <w:rsid w:val="00CC4D90"/>
    <w:rsid w:val="00CC5123"/>
    <w:rsid w:val="00CD1BF2"/>
    <w:rsid w:val="00CD3236"/>
    <w:rsid w:val="00CD33A0"/>
    <w:rsid w:val="00CD3CF6"/>
    <w:rsid w:val="00CD455F"/>
    <w:rsid w:val="00CD56D2"/>
    <w:rsid w:val="00CD5ACF"/>
    <w:rsid w:val="00CD5DA3"/>
    <w:rsid w:val="00CE1203"/>
    <w:rsid w:val="00CE2719"/>
    <w:rsid w:val="00CE2A03"/>
    <w:rsid w:val="00CE37AE"/>
    <w:rsid w:val="00CE3CB2"/>
    <w:rsid w:val="00CE3D28"/>
    <w:rsid w:val="00CE45DD"/>
    <w:rsid w:val="00CE46B0"/>
    <w:rsid w:val="00CE4A63"/>
    <w:rsid w:val="00CE7167"/>
    <w:rsid w:val="00CF04E1"/>
    <w:rsid w:val="00CF075F"/>
    <w:rsid w:val="00CF076C"/>
    <w:rsid w:val="00CF1DFE"/>
    <w:rsid w:val="00CF707C"/>
    <w:rsid w:val="00CF70EC"/>
    <w:rsid w:val="00CF7803"/>
    <w:rsid w:val="00D02C56"/>
    <w:rsid w:val="00D032AB"/>
    <w:rsid w:val="00D03ABB"/>
    <w:rsid w:val="00D07F4A"/>
    <w:rsid w:val="00D10051"/>
    <w:rsid w:val="00D11913"/>
    <w:rsid w:val="00D120E3"/>
    <w:rsid w:val="00D12D99"/>
    <w:rsid w:val="00D131E0"/>
    <w:rsid w:val="00D13481"/>
    <w:rsid w:val="00D1517F"/>
    <w:rsid w:val="00D16915"/>
    <w:rsid w:val="00D16A54"/>
    <w:rsid w:val="00D17419"/>
    <w:rsid w:val="00D177C7"/>
    <w:rsid w:val="00D17939"/>
    <w:rsid w:val="00D17AF6"/>
    <w:rsid w:val="00D21AF7"/>
    <w:rsid w:val="00D22199"/>
    <w:rsid w:val="00D2496C"/>
    <w:rsid w:val="00D24DB5"/>
    <w:rsid w:val="00D250D0"/>
    <w:rsid w:val="00D2557A"/>
    <w:rsid w:val="00D259C1"/>
    <w:rsid w:val="00D25A00"/>
    <w:rsid w:val="00D25AFD"/>
    <w:rsid w:val="00D26A33"/>
    <w:rsid w:val="00D30044"/>
    <w:rsid w:val="00D318BE"/>
    <w:rsid w:val="00D31DBF"/>
    <w:rsid w:val="00D3397E"/>
    <w:rsid w:val="00D35FAE"/>
    <w:rsid w:val="00D36497"/>
    <w:rsid w:val="00D400CB"/>
    <w:rsid w:val="00D411E9"/>
    <w:rsid w:val="00D43FAB"/>
    <w:rsid w:val="00D44B15"/>
    <w:rsid w:val="00D45C9D"/>
    <w:rsid w:val="00D47199"/>
    <w:rsid w:val="00D47381"/>
    <w:rsid w:val="00D47779"/>
    <w:rsid w:val="00D542D4"/>
    <w:rsid w:val="00D5535E"/>
    <w:rsid w:val="00D55702"/>
    <w:rsid w:val="00D55C8E"/>
    <w:rsid w:val="00D560D8"/>
    <w:rsid w:val="00D56421"/>
    <w:rsid w:val="00D57E7B"/>
    <w:rsid w:val="00D63348"/>
    <w:rsid w:val="00D63653"/>
    <w:rsid w:val="00D65803"/>
    <w:rsid w:val="00D663C5"/>
    <w:rsid w:val="00D7026E"/>
    <w:rsid w:val="00D707C3"/>
    <w:rsid w:val="00D707DB"/>
    <w:rsid w:val="00D708C8"/>
    <w:rsid w:val="00D714A4"/>
    <w:rsid w:val="00D71CC1"/>
    <w:rsid w:val="00D71CD5"/>
    <w:rsid w:val="00D7275D"/>
    <w:rsid w:val="00D72F45"/>
    <w:rsid w:val="00D743F4"/>
    <w:rsid w:val="00D745E2"/>
    <w:rsid w:val="00D74A47"/>
    <w:rsid w:val="00D757EE"/>
    <w:rsid w:val="00D7590B"/>
    <w:rsid w:val="00D77CAB"/>
    <w:rsid w:val="00D807FB"/>
    <w:rsid w:val="00D823CF"/>
    <w:rsid w:val="00D829B2"/>
    <w:rsid w:val="00D82FC8"/>
    <w:rsid w:val="00D84B57"/>
    <w:rsid w:val="00D84DC6"/>
    <w:rsid w:val="00D85267"/>
    <w:rsid w:val="00D85FB9"/>
    <w:rsid w:val="00D9109A"/>
    <w:rsid w:val="00D942D9"/>
    <w:rsid w:val="00D96F86"/>
    <w:rsid w:val="00D9763C"/>
    <w:rsid w:val="00DA14A8"/>
    <w:rsid w:val="00DA195E"/>
    <w:rsid w:val="00DA1BED"/>
    <w:rsid w:val="00DA1ED1"/>
    <w:rsid w:val="00DA2B0E"/>
    <w:rsid w:val="00DA2BEC"/>
    <w:rsid w:val="00DA6267"/>
    <w:rsid w:val="00DA68F5"/>
    <w:rsid w:val="00DA6A43"/>
    <w:rsid w:val="00DA6BB7"/>
    <w:rsid w:val="00DA6F44"/>
    <w:rsid w:val="00DA7A4A"/>
    <w:rsid w:val="00DB1529"/>
    <w:rsid w:val="00DB160A"/>
    <w:rsid w:val="00DB253A"/>
    <w:rsid w:val="00DB274E"/>
    <w:rsid w:val="00DB2AF6"/>
    <w:rsid w:val="00DB4117"/>
    <w:rsid w:val="00DB48E7"/>
    <w:rsid w:val="00DB6849"/>
    <w:rsid w:val="00DB6A9A"/>
    <w:rsid w:val="00DC1E9F"/>
    <w:rsid w:val="00DC2047"/>
    <w:rsid w:val="00DC5B9D"/>
    <w:rsid w:val="00DC5DCF"/>
    <w:rsid w:val="00DC6CA0"/>
    <w:rsid w:val="00DC762A"/>
    <w:rsid w:val="00DD021C"/>
    <w:rsid w:val="00DD08A6"/>
    <w:rsid w:val="00DD0908"/>
    <w:rsid w:val="00DD0B5F"/>
    <w:rsid w:val="00DD0B65"/>
    <w:rsid w:val="00DD0B95"/>
    <w:rsid w:val="00DD10F3"/>
    <w:rsid w:val="00DD1416"/>
    <w:rsid w:val="00DD1E08"/>
    <w:rsid w:val="00DD5446"/>
    <w:rsid w:val="00DD7D47"/>
    <w:rsid w:val="00DE174C"/>
    <w:rsid w:val="00DE2688"/>
    <w:rsid w:val="00DE39F8"/>
    <w:rsid w:val="00DE44F6"/>
    <w:rsid w:val="00DE4976"/>
    <w:rsid w:val="00DE51CB"/>
    <w:rsid w:val="00DE6585"/>
    <w:rsid w:val="00DE73DD"/>
    <w:rsid w:val="00DF0A46"/>
    <w:rsid w:val="00DF0EEB"/>
    <w:rsid w:val="00DF1F08"/>
    <w:rsid w:val="00DF2732"/>
    <w:rsid w:val="00DF3E8C"/>
    <w:rsid w:val="00DF63EA"/>
    <w:rsid w:val="00DF720C"/>
    <w:rsid w:val="00DF7EE5"/>
    <w:rsid w:val="00E00FFF"/>
    <w:rsid w:val="00E03411"/>
    <w:rsid w:val="00E04D77"/>
    <w:rsid w:val="00E0553A"/>
    <w:rsid w:val="00E05AC5"/>
    <w:rsid w:val="00E05E09"/>
    <w:rsid w:val="00E0628F"/>
    <w:rsid w:val="00E1049A"/>
    <w:rsid w:val="00E13119"/>
    <w:rsid w:val="00E14037"/>
    <w:rsid w:val="00E1422F"/>
    <w:rsid w:val="00E159D2"/>
    <w:rsid w:val="00E17DF3"/>
    <w:rsid w:val="00E20CA2"/>
    <w:rsid w:val="00E225D7"/>
    <w:rsid w:val="00E23B0D"/>
    <w:rsid w:val="00E247BF"/>
    <w:rsid w:val="00E2541C"/>
    <w:rsid w:val="00E261F0"/>
    <w:rsid w:val="00E268E8"/>
    <w:rsid w:val="00E272ED"/>
    <w:rsid w:val="00E317EE"/>
    <w:rsid w:val="00E32584"/>
    <w:rsid w:val="00E32A3F"/>
    <w:rsid w:val="00E33910"/>
    <w:rsid w:val="00E350C5"/>
    <w:rsid w:val="00E3517B"/>
    <w:rsid w:val="00E36E32"/>
    <w:rsid w:val="00E37142"/>
    <w:rsid w:val="00E401EE"/>
    <w:rsid w:val="00E4098B"/>
    <w:rsid w:val="00E40AB0"/>
    <w:rsid w:val="00E41B3F"/>
    <w:rsid w:val="00E43E2C"/>
    <w:rsid w:val="00E454FF"/>
    <w:rsid w:val="00E4568A"/>
    <w:rsid w:val="00E458B9"/>
    <w:rsid w:val="00E459AE"/>
    <w:rsid w:val="00E46B59"/>
    <w:rsid w:val="00E46FDE"/>
    <w:rsid w:val="00E47A36"/>
    <w:rsid w:val="00E5090F"/>
    <w:rsid w:val="00E520CC"/>
    <w:rsid w:val="00E52363"/>
    <w:rsid w:val="00E53310"/>
    <w:rsid w:val="00E53418"/>
    <w:rsid w:val="00E56A90"/>
    <w:rsid w:val="00E56DB4"/>
    <w:rsid w:val="00E573AC"/>
    <w:rsid w:val="00E57B3E"/>
    <w:rsid w:val="00E62B3C"/>
    <w:rsid w:val="00E65AD9"/>
    <w:rsid w:val="00E66807"/>
    <w:rsid w:val="00E6726D"/>
    <w:rsid w:val="00E70DC6"/>
    <w:rsid w:val="00E737A1"/>
    <w:rsid w:val="00E7612B"/>
    <w:rsid w:val="00E763FE"/>
    <w:rsid w:val="00E776BA"/>
    <w:rsid w:val="00E8000F"/>
    <w:rsid w:val="00E811DD"/>
    <w:rsid w:val="00E82428"/>
    <w:rsid w:val="00E83FBA"/>
    <w:rsid w:val="00E8758A"/>
    <w:rsid w:val="00E87EA4"/>
    <w:rsid w:val="00E921EE"/>
    <w:rsid w:val="00E932DA"/>
    <w:rsid w:val="00E948B2"/>
    <w:rsid w:val="00E96688"/>
    <w:rsid w:val="00E968EF"/>
    <w:rsid w:val="00E969AE"/>
    <w:rsid w:val="00EA2E97"/>
    <w:rsid w:val="00EA311C"/>
    <w:rsid w:val="00EA3B14"/>
    <w:rsid w:val="00EA434B"/>
    <w:rsid w:val="00EA4553"/>
    <w:rsid w:val="00EA45B2"/>
    <w:rsid w:val="00EA5515"/>
    <w:rsid w:val="00EA565D"/>
    <w:rsid w:val="00EA5DE1"/>
    <w:rsid w:val="00EA7284"/>
    <w:rsid w:val="00EA74A7"/>
    <w:rsid w:val="00EB107D"/>
    <w:rsid w:val="00EB177C"/>
    <w:rsid w:val="00EB1B29"/>
    <w:rsid w:val="00EB1F1F"/>
    <w:rsid w:val="00EB3732"/>
    <w:rsid w:val="00EB5A3D"/>
    <w:rsid w:val="00EB6976"/>
    <w:rsid w:val="00EB79F8"/>
    <w:rsid w:val="00EC01BF"/>
    <w:rsid w:val="00EC082E"/>
    <w:rsid w:val="00EC325F"/>
    <w:rsid w:val="00EC3442"/>
    <w:rsid w:val="00EC3545"/>
    <w:rsid w:val="00EC363F"/>
    <w:rsid w:val="00EC4363"/>
    <w:rsid w:val="00EC7709"/>
    <w:rsid w:val="00EC7FB6"/>
    <w:rsid w:val="00ED02A6"/>
    <w:rsid w:val="00ED0E71"/>
    <w:rsid w:val="00ED1E14"/>
    <w:rsid w:val="00ED1E23"/>
    <w:rsid w:val="00ED333A"/>
    <w:rsid w:val="00ED3698"/>
    <w:rsid w:val="00ED50A6"/>
    <w:rsid w:val="00ED552E"/>
    <w:rsid w:val="00ED7A49"/>
    <w:rsid w:val="00EE08E0"/>
    <w:rsid w:val="00EE134E"/>
    <w:rsid w:val="00EE2987"/>
    <w:rsid w:val="00EE36BF"/>
    <w:rsid w:val="00EE3994"/>
    <w:rsid w:val="00EE51A8"/>
    <w:rsid w:val="00EE57F2"/>
    <w:rsid w:val="00EE7EA0"/>
    <w:rsid w:val="00EF0351"/>
    <w:rsid w:val="00EF0B17"/>
    <w:rsid w:val="00EF2262"/>
    <w:rsid w:val="00EF2579"/>
    <w:rsid w:val="00EF37C3"/>
    <w:rsid w:val="00EF3F30"/>
    <w:rsid w:val="00EF60EF"/>
    <w:rsid w:val="00EF6E3F"/>
    <w:rsid w:val="00F001EC"/>
    <w:rsid w:val="00F00F04"/>
    <w:rsid w:val="00F02944"/>
    <w:rsid w:val="00F0321F"/>
    <w:rsid w:val="00F0385D"/>
    <w:rsid w:val="00F05436"/>
    <w:rsid w:val="00F05BD0"/>
    <w:rsid w:val="00F116EC"/>
    <w:rsid w:val="00F148B4"/>
    <w:rsid w:val="00F15BCE"/>
    <w:rsid w:val="00F1639A"/>
    <w:rsid w:val="00F16AF3"/>
    <w:rsid w:val="00F16B2A"/>
    <w:rsid w:val="00F1732B"/>
    <w:rsid w:val="00F17864"/>
    <w:rsid w:val="00F202F3"/>
    <w:rsid w:val="00F206A5"/>
    <w:rsid w:val="00F21979"/>
    <w:rsid w:val="00F22992"/>
    <w:rsid w:val="00F22B9B"/>
    <w:rsid w:val="00F253D6"/>
    <w:rsid w:val="00F25ED2"/>
    <w:rsid w:val="00F26491"/>
    <w:rsid w:val="00F278C3"/>
    <w:rsid w:val="00F336D9"/>
    <w:rsid w:val="00F33936"/>
    <w:rsid w:val="00F37000"/>
    <w:rsid w:val="00F40398"/>
    <w:rsid w:val="00F42268"/>
    <w:rsid w:val="00F44062"/>
    <w:rsid w:val="00F46325"/>
    <w:rsid w:val="00F47B1B"/>
    <w:rsid w:val="00F50B73"/>
    <w:rsid w:val="00F52578"/>
    <w:rsid w:val="00F53477"/>
    <w:rsid w:val="00F54600"/>
    <w:rsid w:val="00F549B2"/>
    <w:rsid w:val="00F55169"/>
    <w:rsid w:val="00F568AF"/>
    <w:rsid w:val="00F57061"/>
    <w:rsid w:val="00F57140"/>
    <w:rsid w:val="00F57DC9"/>
    <w:rsid w:val="00F57EE8"/>
    <w:rsid w:val="00F57F38"/>
    <w:rsid w:val="00F604AC"/>
    <w:rsid w:val="00F61A11"/>
    <w:rsid w:val="00F6333E"/>
    <w:rsid w:val="00F6345F"/>
    <w:rsid w:val="00F63B00"/>
    <w:rsid w:val="00F63E6D"/>
    <w:rsid w:val="00F64BBA"/>
    <w:rsid w:val="00F65D11"/>
    <w:rsid w:val="00F66655"/>
    <w:rsid w:val="00F66725"/>
    <w:rsid w:val="00F66C03"/>
    <w:rsid w:val="00F66CD5"/>
    <w:rsid w:val="00F7177E"/>
    <w:rsid w:val="00F72D9B"/>
    <w:rsid w:val="00F73990"/>
    <w:rsid w:val="00F778BB"/>
    <w:rsid w:val="00F8072A"/>
    <w:rsid w:val="00F81530"/>
    <w:rsid w:val="00F81949"/>
    <w:rsid w:val="00F81A33"/>
    <w:rsid w:val="00F83500"/>
    <w:rsid w:val="00F83790"/>
    <w:rsid w:val="00F83CB8"/>
    <w:rsid w:val="00F845A1"/>
    <w:rsid w:val="00F855F3"/>
    <w:rsid w:val="00F8571A"/>
    <w:rsid w:val="00F862D7"/>
    <w:rsid w:val="00F86649"/>
    <w:rsid w:val="00F867AF"/>
    <w:rsid w:val="00F9093D"/>
    <w:rsid w:val="00F90A22"/>
    <w:rsid w:val="00F90BE1"/>
    <w:rsid w:val="00F90FD1"/>
    <w:rsid w:val="00F91331"/>
    <w:rsid w:val="00F91651"/>
    <w:rsid w:val="00F91DE3"/>
    <w:rsid w:val="00F935DA"/>
    <w:rsid w:val="00F940C4"/>
    <w:rsid w:val="00F9667B"/>
    <w:rsid w:val="00FA0CC4"/>
    <w:rsid w:val="00FA0F05"/>
    <w:rsid w:val="00FA1899"/>
    <w:rsid w:val="00FA1C81"/>
    <w:rsid w:val="00FA243C"/>
    <w:rsid w:val="00FA3266"/>
    <w:rsid w:val="00FA5879"/>
    <w:rsid w:val="00FA5B38"/>
    <w:rsid w:val="00FA617A"/>
    <w:rsid w:val="00FA7B3A"/>
    <w:rsid w:val="00FB0AF6"/>
    <w:rsid w:val="00FB0D58"/>
    <w:rsid w:val="00FB10A6"/>
    <w:rsid w:val="00FB21CF"/>
    <w:rsid w:val="00FB2C47"/>
    <w:rsid w:val="00FB342C"/>
    <w:rsid w:val="00FB45CF"/>
    <w:rsid w:val="00FB58B3"/>
    <w:rsid w:val="00FB79B5"/>
    <w:rsid w:val="00FC02E1"/>
    <w:rsid w:val="00FC15FF"/>
    <w:rsid w:val="00FC2E78"/>
    <w:rsid w:val="00FC2FE0"/>
    <w:rsid w:val="00FC449B"/>
    <w:rsid w:val="00FC4731"/>
    <w:rsid w:val="00FC4773"/>
    <w:rsid w:val="00FC48F8"/>
    <w:rsid w:val="00FC4AD7"/>
    <w:rsid w:val="00FC5ED3"/>
    <w:rsid w:val="00FC693A"/>
    <w:rsid w:val="00FC6FF0"/>
    <w:rsid w:val="00FC79EF"/>
    <w:rsid w:val="00FD118B"/>
    <w:rsid w:val="00FD188B"/>
    <w:rsid w:val="00FD2797"/>
    <w:rsid w:val="00FD2830"/>
    <w:rsid w:val="00FD3F55"/>
    <w:rsid w:val="00FD4706"/>
    <w:rsid w:val="00FD50B1"/>
    <w:rsid w:val="00FD52FA"/>
    <w:rsid w:val="00FE0BA2"/>
    <w:rsid w:val="00FE11E8"/>
    <w:rsid w:val="00FE1895"/>
    <w:rsid w:val="00FE1F9B"/>
    <w:rsid w:val="00FE3700"/>
    <w:rsid w:val="00FE4DD0"/>
    <w:rsid w:val="00FE4DFD"/>
    <w:rsid w:val="00FE79F1"/>
    <w:rsid w:val="00FF0954"/>
    <w:rsid w:val="00FF0E4D"/>
    <w:rsid w:val="00FF47DF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F8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37F8"/>
    <w:rPr>
      <w:color w:val="0000FF"/>
      <w:u w:val="single"/>
    </w:rPr>
  </w:style>
  <w:style w:type="paragraph" w:styleId="a4">
    <w:name w:val="Title"/>
    <w:basedOn w:val="a"/>
    <w:link w:val="a5"/>
    <w:qFormat/>
    <w:rsid w:val="002437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2437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2437F8"/>
    <w:pPr>
      <w:spacing w:after="0" w:line="240" w:lineRule="auto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243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37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emelmznie_uchastki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selmzskie_poseleniy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dogovora_arendi/" TargetMode="External"/><Relationship Id="rId11" Type="http://schemas.openxmlformats.org/officeDocument/2006/relationships/hyperlink" Target="http://pandia.ru/text/category/dogovora_arendi_zemelmznogo_uchastka/" TargetMode="External"/><Relationship Id="rId5" Type="http://schemas.openxmlformats.org/officeDocument/2006/relationships/hyperlink" Target="http://pandia.ru/text/category/arendnaya_plata/" TargetMode="External"/><Relationship Id="rId10" Type="http://schemas.openxmlformats.org/officeDocument/2006/relationships/hyperlink" Target="http://pandia.ru/text/category/gosudarstvennaya_sobstvennostmz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pandia.ru/text/category/munitcipalmznaya_sobstven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Кочетное МО</dc:creator>
  <cp:lastModifiedBy>1</cp:lastModifiedBy>
  <cp:revision>4</cp:revision>
  <cp:lastPrinted>2025-06-19T04:53:00Z</cp:lastPrinted>
  <dcterms:created xsi:type="dcterms:W3CDTF">2025-05-21T12:44:00Z</dcterms:created>
  <dcterms:modified xsi:type="dcterms:W3CDTF">2025-06-19T04:54:00Z</dcterms:modified>
</cp:coreProperties>
</file>